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pStyle w:val="Title"/>
        <w:pageBreakBefore w:val="0"/>
        <w:spacing w:line="240" w:lineRule="auto"/>
        <w:jc w:val="center"/>
        <w:rPr>
          <w:rFonts w:ascii="Montserrat" w:cs="Montserrat" w:eastAsia="Montserrat" w:hAnsi="Montserrat"/>
          <w:b w:val="0"/>
          <w:sz w:val="24"/>
          <w:szCs w:val="24"/>
        </w:rPr>
      </w:pPr>
      <w:bookmarkStart w:colFirst="0" w:colLast="0" w:name="_drqpk7xdfgd0" w:id="0"/>
      <w:bookmarkEnd w:id="0"/>
      <w:r w:rsidDel="00000000" w:rsidR="00000000" w:rsidRPr="00000000">
        <w:rPr>
          <w:rtl w:val="0"/>
        </w:rPr>
      </w:r>
    </w:p>
    <w:p w:rsidR="00000000" w:rsidDel="00000000" w:rsidP="00000000" w:rsidRDefault="00000000" w:rsidRPr="00000000" w14:paraId="00000002">
      <w:pPr>
        <w:pStyle w:val="Title"/>
        <w:pageBreakBefore w:val="0"/>
        <w:spacing w:line="240" w:lineRule="auto"/>
        <w:jc w:val="center"/>
        <w:rPr>
          <w:sz w:val="120"/>
          <w:szCs w:val="120"/>
        </w:rPr>
      </w:pPr>
      <w:bookmarkStart w:colFirst="0" w:colLast="0" w:name="_z1tfgr9i9opn" w:id="1"/>
      <w:bookmarkEnd w:id="1"/>
      <w:r w:rsidDel="00000000" w:rsidR="00000000" w:rsidRPr="00000000">
        <w:rPr>
          <w:rtl w:val="0"/>
        </w:rPr>
        <w:t xml:space="preserve">Cyberpatriot</w:t>
      </w:r>
      <w:r w:rsidDel="00000000" w:rsidR="00000000" w:rsidRPr="00000000">
        <w:rPr>
          <w:sz w:val="120"/>
          <w:szCs w:val="120"/>
          <w:rtl w:val="0"/>
        </w:rPr>
        <w:t xml:space="preserve"> </w:t>
      </w:r>
    </w:p>
    <w:p w:rsidR="00000000" w:rsidDel="00000000" w:rsidP="00000000" w:rsidRDefault="00000000" w:rsidRPr="00000000" w14:paraId="00000003">
      <w:pPr>
        <w:pStyle w:val="Heading1"/>
        <w:pageBreakBefore w:val="0"/>
        <w:jc w:val="center"/>
        <w:rPr/>
      </w:pPr>
      <w:bookmarkStart w:colFirst="0" w:colLast="0" w:name="_n6arwwmay01c" w:id="2"/>
      <w:bookmarkEnd w:id="2"/>
      <w:r w:rsidDel="00000000" w:rsidR="00000000" w:rsidRPr="00000000">
        <w:rPr>
          <w:rtl w:val="0"/>
        </w:rPr>
        <w:t xml:space="preserve">Attack Plans</w:t>
      </w:r>
      <w:r w:rsidDel="00000000" w:rsidR="00000000" w:rsidRPr="00000000">
        <w:rPr>
          <w:rtl w:val="0"/>
        </w:rPr>
      </w:r>
    </w:p>
    <w:p w:rsidR="00000000" w:rsidDel="00000000" w:rsidP="00000000" w:rsidRDefault="00000000" w:rsidRPr="00000000" w14:paraId="00000004">
      <w:pPr>
        <w:pageBreakBefore w:val="0"/>
        <w:jc w:val="center"/>
        <w:rPr/>
      </w:pPr>
      <w:r w:rsidDel="00000000" w:rsidR="00000000" w:rsidRPr="00000000">
        <w:rPr>
          <w:rtl w:val="0"/>
        </w:rPr>
      </w:r>
    </w:p>
    <w:p w:rsidR="00000000" w:rsidDel="00000000" w:rsidP="00000000" w:rsidRDefault="00000000" w:rsidRPr="00000000" w14:paraId="00000005">
      <w:pPr>
        <w:pageBreakBefore w:val="0"/>
        <w:jc w:val="center"/>
        <w:rPr/>
      </w:pPr>
      <w:r w:rsidDel="00000000" w:rsidR="00000000" w:rsidRPr="00000000">
        <w:rPr>
          <w:rtl w:val="0"/>
        </w:rPr>
      </w:r>
    </w:p>
    <w:p w:rsidR="00000000" w:rsidDel="00000000" w:rsidP="00000000" w:rsidRDefault="00000000" w:rsidRPr="00000000" w14:paraId="00000006">
      <w:pPr>
        <w:pageBreakBefore w:val="0"/>
        <w:jc w:val="center"/>
        <w:rPr/>
      </w:pPr>
      <w:r w:rsidDel="00000000" w:rsidR="00000000" w:rsidRPr="00000000">
        <w:rPr>
          <w:rtl w:val="0"/>
        </w:rPr>
        <w:t xml:space="preserve"> </w:t>
      </w:r>
      <w:r w:rsidDel="00000000" w:rsidR="00000000" w:rsidRPr="00000000">
        <w:rPr>
          <w:rtl w:val="0"/>
        </w:rPr>
        <w:t xml:space="preserve">Mira Costa High School Cyber Securit y Club</w:t>
      </w:r>
    </w:p>
    <w:p w:rsidR="00000000" w:rsidDel="00000000" w:rsidP="00000000" w:rsidRDefault="00000000" w:rsidRPr="00000000" w14:paraId="00000007">
      <w:pPr>
        <w:pStyle w:val="Heading1"/>
        <w:pageBreakBefore w:val="0"/>
        <w:rPr/>
      </w:pPr>
      <w:bookmarkStart w:colFirst="0" w:colLast="0" w:name="_mp6kksta80m3" w:id="3"/>
      <w:bookmarkEnd w:id="3"/>
      <w:r w:rsidDel="00000000" w:rsidR="00000000" w:rsidRPr="00000000">
        <w:rPr>
          <w:rtl w:val="0"/>
        </w:rPr>
        <w:t xml:space="preserve">How to use this guide.</w:t>
      </w:r>
    </w:p>
    <w:p w:rsidR="00000000" w:rsidDel="00000000" w:rsidP="00000000" w:rsidRDefault="00000000" w:rsidRPr="00000000" w14:paraId="00000008">
      <w:pPr>
        <w:pageBreakBefore w:val="0"/>
        <w:rPr/>
      </w:pPr>
      <w:r w:rsidDel="00000000" w:rsidR="00000000" w:rsidRPr="00000000">
        <w:rPr>
          <w:rtl w:val="0"/>
        </w:rPr>
        <w:t xml:space="preserve">This guide is designed to be a comprehensive breakdown of common ways to earn points during the Cyber Patriot competition in the fall and winter season. It was written by the founders of the club as a means to quickly access one central location for help during the competition.</w:t>
      </w:r>
    </w:p>
    <w:p w:rsidR="00000000" w:rsidDel="00000000" w:rsidP="00000000" w:rsidRDefault="00000000" w:rsidRPr="00000000" w14:paraId="00000009">
      <w:pPr>
        <w:pageBreakBefore w:val="0"/>
        <w:rPr/>
      </w:pPr>
      <w:r w:rsidDel="00000000" w:rsidR="00000000" w:rsidRPr="00000000">
        <w:rPr>
          <w:rtl w:val="0"/>
        </w:rPr>
      </w:r>
    </w:p>
    <w:p w:rsidR="00000000" w:rsidDel="00000000" w:rsidP="00000000" w:rsidRDefault="00000000" w:rsidRPr="00000000" w14:paraId="0000000A">
      <w:pPr>
        <w:pageBreakBefore w:val="0"/>
        <w:rPr/>
      </w:pPr>
      <w:r w:rsidDel="00000000" w:rsidR="00000000" w:rsidRPr="00000000">
        <w:rPr>
          <w:b w:val="1"/>
          <w:rtl w:val="0"/>
        </w:rPr>
        <w:t xml:space="preserve">Please note: </w:t>
      </w:r>
      <w:r w:rsidDel="00000000" w:rsidR="00000000" w:rsidRPr="00000000">
        <w:rPr>
          <w:rtl w:val="0"/>
        </w:rPr>
        <w:t xml:space="preserve">It is easy to get stuck into the cycle of simply following the instructions without internalizing what is going on. </w:t>
      </w:r>
      <w:r w:rsidDel="00000000" w:rsidR="00000000" w:rsidRPr="00000000">
        <w:rPr>
          <w:b w:val="1"/>
          <w:rtl w:val="0"/>
        </w:rPr>
        <w:t xml:space="preserve">The goal is to get this process ingrained into your head </w:t>
      </w:r>
      <w:r w:rsidDel="00000000" w:rsidR="00000000" w:rsidRPr="00000000">
        <w:rPr>
          <w:rtl w:val="0"/>
        </w:rPr>
        <w:t xml:space="preserve">so you don’t have to reference this guide. </w:t>
      </w:r>
      <w:r w:rsidDel="00000000" w:rsidR="00000000" w:rsidRPr="00000000">
        <w:rPr>
          <w:i w:val="1"/>
          <w:rtl w:val="0"/>
        </w:rPr>
        <w:t xml:space="preserve">Please </w:t>
      </w:r>
      <w:r w:rsidDel="00000000" w:rsidR="00000000" w:rsidRPr="00000000">
        <w:rPr>
          <w:rtl w:val="0"/>
        </w:rPr>
        <w:t xml:space="preserve">try to understand </w:t>
      </w:r>
      <w:r w:rsidDel="00000000" w:rsidR="00000000" w:rsidRPr="00000000">
        <w:rPr>
          <w:b w:val="1"/>
          <w:rtl w:val="0"/>
        </w:rPr>
        <w:t xml:space="preserve">how </w:t>
      </w:r>
      <w:r w:rsidDel="00000000" w:rsidR="00000000" w:rsidRPr="00000000">
        <w:rPr>
          <w:rtl w:val="0"/>
        </w:rPr>
        <w:t xml:space="preserve">and </w:t>
      </w:r>
      <w:r w:rsidDel="00000000" w:rsidR="00000000" w:rsidRPr="00000000">
        <w:rPr>
          <w:b w:val="1"/>
          <w:rtl w:val="0"/>
        </w:rPr>
        <w:t xml:space="preserve">why </w:t>
      </w:r>
      <w:r w:rsidDel="00000000" w:rsidR="00000000" w:rsidRPr="00000000">
        <w:rPr>
          <w:rtl w:val="0"/>
        </w:rPr>
        <w:t xml:space="preserve">we ask you to do the following steps. You’ll find it more rewarding and will be able to pick up advanced concepts much more quickly.</w:t>
      </w:r>
    </w:p>
    <w:p w:rsidR="00000000" w:rsidDel="00000000" w:rsidP="00000000" w:rsidRDefault="00000000" w:rsidRPr="00000000" w14:paraId="0000000B">
      <w:pPr>
        <w:pageBreakBefore w:val="0"/>
        <w:rPr/>
      </w:pPr>
      <w:r w:rsidDel="00000000" w:rsidR="00000000" w:rsidRPr="00000000">
        <w:rPr>
          <w:rtl w:val="0"/>
        </w:rPr>
      </w:r>
    </w:p>
    <w:p w:rsidR="00000000" w:rsidDel="00000000" w:rsidP="00000000" w:rsidRDefault="00000000" w:rsidRPr="00000000" w14:paraId="0000000C">
      <w:pPr>
        <w:pageBreakBefore w:val="0"/>
        <w:rPr/>
      </w:pPr>
      <w:r w:rsidDel="00000000" w:rsidR="00000000" w:rsidRPr="00000000">
        <w:rPr>
          <w:rtl w:val="0"/>
        </w:rPr>
        <w:t xml:space="preserve">Good luck!</w:t>
      </w:r>
    </w:p>
    <w:p w:rsidR="00000000" w:rsidDel="00000000" w:rsidP="00000000" w:rsidRDefault="00000000" w:rsidRPr="00000000" w14:paraId="0000000D">
      <w:pPr>
        <w:pageBreakBefore w:val="0"/>
        <w:rPr/>
      </w:pPr>
      <w:r w:rsidDel="00000000" w:rsidR="00000000" w:rsidRPr="00000000">
        <w:rPr>
          <w:rtl w:val="0"/>
        </w:rPr>
        <w:t xml:space="preserve">Dave Jha</w:t>
      </w:r>
    </w:p>
    <w:p w:rsidR="00000000" w:rsidDel="00000000" w:rsidP="00000000" w:rsidRDefault="00000000" w:rsidRPr="00000000" w14:paraId="0000000E">
      <w:pPr>
        <w:pageBreakBefore w:val="0"/>
        <w:rPr/>
      </w:pPr>
      <w:r w:rsidDel="00000000" w:rsidR="00000000" w:rsidRPr="00000000">
        <w:rPr>
          <w:rtl w:val="0"/>
        </w:rPr>
        <w:t xml:space="preserve">Co-Founder and President, Cyber Security Program (2016-2018)</w:t>
      </w:r>
    </w:p>
    <w:p w:rsidR="00000000" w:rsidDel="00000000" w:rsidP="00000000" w:rsidRDefault="00000000" w:rsidRPr="00000000" w14:paraId="0000000F">
      <w:pPr>
        <w:pageBreakBefore w:val="0"/>
        <w:rPr/>
      </w:pPr>
      <w:r w:rsidDel="00000000" w:rsidR="00000000" w:rsidRPr="00000000">
        <w:rPr>
          <w:rtl w:val="0"/>
        </w:rPr>
      </w:r>
    </w:p>
    <w:p w:rsidR="00000000" w:rsidDel="00000000" w:rsidP="00000000" w:rsidRDefault="00000000" w:rsidRPr="00000000" w14:paraId="00000010">
      <w:pPr>
        <w:pageBreakBefore w:val="0"/>
        <w:rPr/>
      </w:pPr>
      <w:r w:rsidDel="00000000" w:rsidR="00000000" w:rsidRPr="00000000">
        <w:rPr>
          <w:rtl w:val="0"/>
        </w:rPr>
      </w:r>
    </w:p>
    <w:p w:rsidR="00000000" w:rsidDel="00000000" w:rsidP="00000000" w:rsidRDefault="00000000" w:rsidRPr="00000000" w14:paraId="00000011">
      <w:pPr>
        <w:pageBreakBefore w:val="0"/>
        <w:rPr/>
      </w:pPr>
      <w:r w:rsidDel="00000000" w:rsidR="00000000" w:rsidRPr="00000000">
        <w:rPr>
          <w:rtl w:val="0"/>
        </w:rPr>
      </w:r>
    </w:p>
    <w:p w:rsidR="00000000" w:rsidDel="00000000" w:rsidP="00000000" w:rsidRDefault="00000000" w:rsidRPr="00000000" w14:paraId="00000012">
      <w:pPr>
        <w:pageBreakBefore w:val="0"/>
        <w:rPr/>
      </w:pPr>
      <w:r w:rsidDel="00000000" w:rsidR="00000000" w:rsidRPr="00000000">
        <w:rPr>
          <w:rtl w:val="0"/>
        </w:rPr>
      </w:r>
    </w:p>
    <w:p w:rsidR="00000000" w:rsidDel="00000000" w:rsidP="00000000" w:rsidRDefault="00000000" w:rsidRPr="00000000" w14:paraId="00000013">
      <w:pPr>
        <w:pageBreakBefore w:val="0"/>
        <w:rPr/>
      </w:pPr>
      <w:r w:rsidDel="00000000" w:rsidR="00000000" w:rsidRPr="00000000">
        <w:rPr>
          <w:rtl w:val="0"/>
        </w:rPr>
      </w:r>
    </w:p>
    <w:p w:rsidR="00000000" w:rsidDel="00000000" w:rsidP="00000000" w:rsidRDefault="00000000" w:rsidRPr="00000000" w14:paraId="00000014">
      <w:pPr>
        <w:pageBreakBefore w:val="0"/>
        <w:rPr/>
      </w:pPr>
      <w:r w:rsidDel="00000000" w:rsidR="00000000" w:rsidRPr="00000000">
        <w:rPr>
          <w:rtl w:val="0"/>
        </w:rPr>
      </w:r>
    </w:p>
    <w:p w:rsidR="00000000" w:rsidDel="00000000" w:rsidP="00000000" w:rsidRDefault="00000000" w:rsidRPr="00000000" w14:paraId="00000015">
      <w:pPr>
        <w:pageBreakBefore w:val="0"/>
        <w:rPr/>
      </w:pPr>
      <w:r w:rsidDel="00000000" w:rsidR="00000000" w:rsidRPr="00000000">
        <w:rPr>
          <w:rtl w:val="0"/>
        </w:rPr>
      </w:r>
    </w:p>
    <w:p w:rsidR="00000000" w:rsidDel="00000000" w:rsidP="00000000" w:rsidRDefault="00000000" w:rsidRPr="00000000" w14:paraId="00000016">
      <w:pPr>
        <w:pageBreakBefore w:val="0"/>
        <w:rPr/>
      </w:pPr>
      <w:r w:rsidDel="00000000" w:rsidR="00000000" w:rsidRPr="00000000">
        <w:rPr>
          <w:rtl w:val="0"/>
        </w:rPr>
      </w:r>
    </w:p>
    <w:p w:rsidR="00000000" w:rsidDel="00000000" w:rsidP="00000000" w:rsidRDefault="00000000" w:rsidRPr="00000000" w14:paraId="00000017">
      <w:pPr>
        <w:pStyle w:val="Heading1"/>
        <w:pageBreakBefore w:val="0"/>
        <w:rPr/>
      </w:pPr>
      <w:bookmarkStart w:colFirst="0" w:colLast="0" w:name="_qyg2gwxmtykd" w:id="4"/>
      <w:bookmarkEnd w:id="4"/>
      <w:r w:rsidDel="00000000" w:rsidR="00000000" w:rsidRPr="00000000">
        <w:rPr>
          <w:rtl w:val="0"/>
        </w:rPr>
        <w:t xml:space="preserve">Part 1: Windo</w:t>
      </w:r>
      <w:r w:rsidDel="00000000" w:rsidR="00000000" w:rsidRPr="00000000">
        <w:rPr>
          <w:rtl w:val="0"/>
        </w:rPr>
        <w:t xml:space="preserve">ws</w:t>
      </w:r>
    </w:p>
    <w:p w:rsidR="00000000" w:rsidDel="00000000" w:rsidP="00000000" w:rsidRDefault="00000000" w:rsidRPr="00000000" w14:paraId="00000018">
      <w:pPr>
        <w:pageBreakBefore w:val="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9">
      <w:pPr>
        <w:pageBreakBefore w:val="0"/>
        <w:rPr/>
      </w:pPr>
      <w:r w:rsidDel="00000000" w:rsidR="00000000" w:rsidRPr="00000000">
        <w:rPr>
          <w:rtl w:val="0"/>
        </w:rPr>
      </w:r>
    </w:p>
    <w:p w:rsidR="00000000" w:rsidDel="00000000" w:rsidP="00000000" w:rsidRDefault="00000000" w:rsidRPr="00000000" w14:paraId="0000001A">
      <w:pPr>
        <w:pageBreakBefore w:val="0"/>
        <w:numPr>
          <w:ilvl w:val="0"/>
          <w:numId w:val="1"/>
        </w:numPr>
        <w:ind w:left="720" w:right="-90" w:hanging="360"/>
        <w:rPr>
          <w:u w:val="none"/>
        </w:rPr>
      </w:pPr>
      <w:r w:rsidDel="00000000" w:rsidR="00000000" w:rsidRPr="00000000">
        <w:rPr>
          <w:b w:val="1"/>
          <w:rtl w:val="0"/>
        </w:rPr>
        <w:t xml:space="preserve">Read the README. </w:t>
      </w:r>
      <w:r w:rsidDel="00000000" w:rsidR="00000000" w:rsidRPr="00000000">
        <w:rPr>
          <w:rtl w:val="0"/>
        </w:rPr>
        <w:t xml:space="preserve">It’s pretty obvious, but it’ll tell you all the information you need to know for the following steps. It also might give you hints on what is suppose to STAY on the computer, and what you’re supposed to remove. </w:t>
      </w:r>
    </w:p>
    <w:p w:rsidR="00000000" w:rsidDel="00000000" w:rsidP="00000000" w:rsidRDefault="00000000" w:rsidRPr="00000000" w14:paraId="0000001B">
      <w:pPr>
        <w:pageBreakBefore w:val="0"/>
        <w:numPr>
          <w:ilvl w:val="0"/>
          <w:numId w:val="1"/>
        </w:numPr>
        <w:ind w:left="720" w:hanging="360"/>
        <w:rPr>
          <w:rFonts w:ascii="Arial" w:cs="Arial" w:eastAsia="Arial" w:hAnsi="Arial"/>
        </w:rPr>
      </w:pPr>
      <w:r w:rsidDel="00000000" w:rsidR="00000000" w:rsidRPr="00000000">
        <w:rPr>
          <w:b w:val="1"/>
          <w:rtl w:val="0"/>
        </w:rPr>
        <w:t xml:space="preserve">Fix the Users</w:t>
      </w:r>
      <w:r w:rsidDel="00000000" w:rsidR="00000000" w:rsidRPr="00000000">
        <w:rPr>
          <w:rtl w:val="0"/>
        </w:rPr>
        <w:t xml:space="preserve">. In the </w:t>
      </w:r>
      <w:r w:rsidDel="00000000" w:rsidR="00000000" w:rsidRPr="00000000">
        <w:rPr>
          <w:i w:val="1"/>
          <w:rtl w:val="0"/>
        </w:rPr>
        <w:t xml:space="preserve">README</w:t>
      </w:r>
      <w:r w:rsidDel="00000000" w:rsidR="00000000" w:rsidRPr="00000000">
        <w:rPr>
          <w:rtl w:val="0"/>
        </w:rPr>
        <w:t xml:space="preserve">, you’ll find the list of users that are supposed to be on the image. Inevitably, there will be users that don’t belong.</w:t>
      </w:r>
    </w:p>
    <w:p w:rsidR="00000000" w:rsidDel="00000000" w:rsidP="00000000" w:rsidRDefault="00000000" w:rsidRPr="00000000" w14:paraId="0000001C">
      <w:pPr>
        <w:pageBreakBefore w:val="0"/>
        <w:numPr>
          <w:ilvl w:val="1"/>
          <w:numId w:val="1"/>
        </w:numPr>
        <w:ind w:left="1440" w:hanging="360"/>
        <w:rPr>
          <w:b w:val="1"/>
        </w:rPr>
      </w:pPr>
      <w:r w:rsidDel="00000000" w:rsidR="00000000" w:rsidRPr="00000000">
        <w:rPr>
          <w:b w:val="1"/>
          <w:rtl w:val="0"/>
        </w:rPr>
        <w:t xml:space="preserve">Go to Control Panel at the bottom left of your screen.</w:t>
      </w:r>
    </w:p>
    <w:p w:rsidR="00000000" w:rsidDel="00000000" w:rsidP="00000000" w:rsidRDefault="00000000" w:rsidRPr="00000000" w14:paraId="0000001D">
      <w:pPr>
        <w:pageBreakBefore w:val="0"/>
        <w:numPr>
          <w:ilvl w:val="1"/>
          <w:numId w:val="1"/>
        </w:numPr>
        <w:ind w:left="1440" w:hanging="360"/>
        <w:rPr>
          <w:b w:val="1"/>
          <w:u w:val="none"/>
        </w:rPr>
      </w:pPr>
      <w:r w:rsidDel="00000000" w:rsidR="00000000" w:rsidRPr="00000000">
        <w:rPr>
          <w:b w:val="1"/>
          <w:rtl w:val="0"/>
        </w:rPr>
        <w:t xml:space="preserve">Click on User Accounts </w:t>
      </w:r>
      <w:r w:rsidDel="00000000" w:rsidR="00000000" w:rsidRPr="00000000">
        <w:rPr>
          <w:rtl w:val="0"/>
        </w:rPr>
        <w:t xml:space="preserve">(or something like that)</w:t>
      </w:r>
    </w:p>
    <w:p w:rsidR="00000000" w:rsidDel="00000000" w:rsidP="00000000" w:rsidRDefault="00000000" w:rsidRPr="00000000" w14:paraId="0000001E">
      <w:pPr>
        <w:pageBreakBefore w:val="0"/>
        <w:numPr>
          <w:ilvl w:val="1"/>
          <w:numId w:val="1"/>
        </w:numPr>
        <w:ind w:left="1440" w:hanging="360"/>
        <w:rPr>
          <w:b w:val="1"/>
        </w:rPr>
      </w:pPr>
      <w:r w:rsidDel="00000000" w:rsidR="00000000" w:rsidRPr="00000000">
        <w:rPr>
          <w:b w:val="1"/>
          <w:rtl w:val="0"/>
        </w:rPr>
        <w:t xml:space="preserve">Cross reference the README users to the User Accounts page. </w:t>
      </w:r>
      <w:r w:rsidDel="00000000" w:rsidR="00000000" w:rsidRPr="00000000">
        <w:rPr>
          <w:rtl w:val="0"/>
        </w:rPr>
        <w:t xml:space="preserve">It might be useful to ask someone to help you with this.</w:t>
      </w:r>
    </w:p>
    <w:p w:rsidR="00000000" w:rsidDel="00000000" w:rsidP="00000000" w:rsidRDefault="00000000" w:rsidRPr="00000000" w14:paraId="0000001F">
      <w:pPr>
        <w:pageBreakBefore w:val="0"/>
        <w:numPr>
          <w:ilvl w:val="2"/>
          <w:numId w:val="1"/>
        </w:numPr>
        <w:ind w:left="2160" w:hanging="360"/>
        <w:rPr>
          <w:b w:val="1"/>
        </w:rPr>
      </w:pPr>
      <w:r w:rsidDel="00000000" w:rsidR="00000000" w:rsidRPr="00000000">
        <w:rPr>
          <w:b w:val="1"/>
          <w:rtl w:val="0"/>
        </w:rPr>
        <w:t xml:space="preserve">Delete users in the User Accounts that are not on the README. </w:t>
      </w:r>
      <w:r w:rsidDel="00000000" w:rsidR="00000000" w:rsidRPr="00000000">
        <w:rPr>
          <w:rtl w:val="0"/>
        </w:rPr>
        <w:t xml:space="preserve">Delete their files and directories while you’re at it. Note: It’ll ask you to confirm both of the above actions. Make sure you double check!</w:t>
      </w:r>
    </w:p>
    <w:p w:rsidR="00000000" w:rsidDel="00000000" w:rsidP="00000000" w:rsidRDefault="00000000" w:rsidRPr="00000000" w14:paraId="00000020">
      <w:pPr>
        <w:pageBreakBefore w:val="0"/>
        <w:numPr>
          <w:ilvl w:val="2"/>
          <w:numId w:val="1"/>
        </w:numPr>
        <w:ind w:left="2160" w:hanging="360"/>
        <w:rPr>
          <w:b w:val="1"/>
        </w:rPr>
      </w:pPr>
      <w:r w:rsidDel="00000000" w:rsidR="00000000" w:rsidRPr="00000000">
        <w:rPr>
          <w:b w:val="1"/>
          <w:rtl w:val="0"/>
        </w:rPr>
        <w:t xml:space="preserve">Add missing users in the User Accounts</w:t>
      </w:r>
      <w:r w:rsidDel="00000000" w:rsidR="00000000" w:rsidRPr="00000000">
        <w:rPr>
          <w:rtl w:val="0"/>
        </w:rPr>
        <w:t xml:space="preserve"> (based on the README)</w:t>
      </w:r>
    </w:p>
    <w:p w:rsidR="00000000" w:rsidDel="00000000" w:rsidP="00000000" w:rsidRDefault="00000000" w:rsidRPr="00000000" w14:paraId="00000021">
      <w:pPr>
        <w:pageBreakBefore w:val="0"/>
        <w:numPr>
          <w:ilvl w:val="2"/>
          <w:numId w:val="1"/>
        </w:numPr>
        <w:ind w:left="2160" w:hanging="360"/>
        <w:rPr>
          <w:b w:val="1"/>
        </w:rPr>
      </w:pPr>
      <w:r w:rsidDel="00000000" w:rsidR="00000000" w:rsidRPr="00000000">
        <w:rPr>
          <w:b w:val="1"/>
          <w:rtl w:val="0"/>
        </w:rPr>
        <w:t xml:space="preserve">Ensure each user has a password. </w:t>
      </w:r>
      <w:r w:rsidDel="00000000" w:rsidR="00000000" w:rsidRPr="00000000">
        <w:rPr>
          <w:rtl w:val="0"/>
        </w:rPr>
        <w:t xml:space="preserve">For the users that do not, </w:t>
      </w:r>
      <w:r w:rsidDel="00000000" w:rsidR="00000000" w:rsidRPr="00000000">
        <w:rPr>
          <w:b w:val="1"/>
          <w:rtl w:val="0"/>
        </w:rPr>
        <w:t xml:space="preserve">set their password to “CyberPatriot!”. </w:t>
      </w:r>
      <w:r w:rsidDel="00000000" w:rsidR="00000000" w:rsidRPr="00000000">
        <w:rPr>
          <w:color w:val="980000"/>
          <w:rtl w:val="0"/>
        </w:rPr>
        <w:t xml:space="preserve">DO NOT CHANGE ANY EXISTING PASSWORDS!</w:t>
      </w:r>
    </w:p>
    <w:p w:rsidR="00000000" w:rsidDel="00000000" w:rsidP="00000000" w:rsidRDefault="00000000" w:rsidRPr="00000000" w14:paraId="00000022">
      <w:pPr>
        <w:pageBreakBefore w:val="0"/>
        <w:numPr>
          <w:ilvl w:val="2"/>
          <w:numId w:val="1"/>
        </w:numPr>
        <w:ind w:left="2160" w:hanging="360"/>
        <w:rPr>
          <w:b w:val="1"/>
          <w:color w:val="000000"/>
        </w:rPr>
      </w:pPr>
      <w:r w:rsidDel="00000000" w:rsidR="00000000" w:rsidRPr="00000000">
        <w:rPr>
          <w:b w:val="1"/>
          <w:color w:val="000000"/>
          <w:rtl w:val="0"/>
        </w:rPr>
        <w:t xml:space="preserve">Ensure that each user has the appropriate permissions. </w:t>
      </w:r>
      <w:r w:rsidDel="00000000" w:rsidR="00000000" w:rsidRPr="00000000">
        <w:rPr>
          <w:color w:val="000000"/>
          <w:rtl w:val="0"/>
        </w:rPr>
        <w:t xml:space="preserve">Basically, check to make sure that no users are Admins that aren’t supposed to be and vice versa.</w:t>
      </w:r>
      <w:r w:rsidDel="00000000" w:rsidR="00000000" w:rsidRPr="00000000">
        <w:rPr>
          <w:b w:val="1"/>
          <w:color w:val="000000"/>
          <w:rtl w:val="0"/>
        </w:rPr>
        <w:t xml:space="preserve"> </w:t>
      </w:r>
    </w:p>
    <w:p w:rsidR="00000000" w:rsidDel="00000000" w:rsidP="00000000" w:rsidRDefault="00000000" w:rsidRPr="00000000" w14:paraId="00000023">
      <w:pPr>
        <w:pageBreakBefore w:val="0"/>
        <w:numPr>
          <w:ilvl w:val="1"/>
          <w:numId w:val="1"/>
        </w:numPr>
        <w:ind w:left="1440" w:hanging="360"/>
        <w:rPr>
          <w:b w:val="1"/>
          <w:color w:val="000000"/>
        </w:rPr>
      </w:pPr>
      <w:r w:rsidDel="00000000" w:rsidR="00000000" w:rsidRPr="00000000">
        <w:rPr>
          <w:b w:val="1"/>
          <w:color w:val="000000"/>
          <w:rtl w:val="0"/>
        </w:rPr>
        <w:t xml:space="preserve">Turn off the Guest Account</w:t>
      </w:r>
      <w:r w:rsidDel="00000000" w:rsidR="00000000" w:rsidRPr="00000000">
        <w:rPr>
          <w:rtl w:val="0"/>
        </w:rPr>
      </w:r>
    </w:p>
    <w:p w:rsidR="00000000" w:rsidDel="00000000" w:rsidP="00000000" w:rsidRDefault="00000000" w:rsidRPr="00000000" w14:paraId="00000024">
      <w:pPr>
        <w:pageBreakBefore w:val="0"/>
        <w:numPr>
          <w:ilvl w:val="0"/>
          <w:numId w:val="1"/>
        </w:numPr>
        <w:ind w:left="720" w:hanging="360"/>
        <w:rPr>
          <w:color w:val="000000"/>
          <w:u w:val="none"/>
        </w:rPr>
      </w:pPr>
      <w:r w:rsidDel="00000000" w:rsidR="00000000" w:rsidRPr="00000000">
        <w:rPr>
          <w:b w:val="1"/>
          <w:color w:val="000000"/>
          <w:rtl w:val="0"/>
        </w:rPr>
        <w:t xml:space="preserve">The Action Center</w:t>
      </w:r>
      <w:r w:rsidDel="00000000" w:rsidR="00000000" w:rsidRPr="00000000">
        <w:rPr>
          <w:color w:val="000000"/>
          <w:rtl w:val="0"/>
        </w:rPr>
        <w:t xml:space="preserve"> - where you’re going to get ALL the action (not really). It’s in your Control Panel.</w:t>
      </w:r>
    </w:p>
    <w:p w:rsidR="00000000" w:rsidDel="00000000" w:rsidP="00000000" w:rsidRDefault="00000000" w:rsidRPr="00000000" w14:paraId="00000025">
      <w:pPr>
        <w:pageBreakBefore w:val="0"/>
        <w:numPr>
          <w:ilvl w:val="1"/>
          <w:numId w:val="1"/>
        </w:numPr>
        <w:ind w:left="1440" w:hanging="360"/>
        <w:rPr>
          <w:b w:val="1"/>
          <w:color w:val="000000"/>
        </w:rPr>
      </w:pPr>
      <w:r w:rsidDel="00000000" w:rsidR="00000000" w:rsidRPr="00000000">
        <w:rPr>
          <w:b w:val="1"/>
          <w:color w:val="000000"/>
          <w:rtl w:val="0"/>
        </w:rPr>
        <w:t xml:space="preserve">Uninstall Spyware and unwanted software protection</w:t>
      </w:r>
    </w:p>
    <w:p w:rsidR="00000000" w:rsidDel="00000000" w:rsidP="00000000" w:rsidRDefault="00000000" w:rsidRPr="00000000" w14:paraId="00000026">
      <w:pPr>
        <w:pageBreakBefore w:val="0"/>
        <w:numPr>
          <w:ilvl w:val="1"/>
          <w:numId w:val="1"/>
        </w:numPr>
        <w:ind w:left="1440" w:hanging="360"/>
        <w:rPr>
          <w:b w:val="1"/>
          <w:color w:val="000000"/>
          <w:u w:val="none"/>
        </w:rPr>
      </w:pPr>
      <w:r w:rsidDel="00000000" w:rsidR="00000000" w:rsidRPr="00000000">
        <w:rPr>
          <w:b w:val="1"/>
          <w:color w:val="000000"/>
          <w:rtl w:val="0"/>
        </w:rPr>
        <w:t xml:space="preserve">Install an Antivirus software </w:t>
      </w:r>
      <w:r w:rsidDel="00000000" w:rsidR="00000000" w:rsidRPr="00000000">
        <w:rPr>
          <w:color w:val="000000"/>
          <w:rtl w:val="0"/>
        </w:rPr>
        <w:t xml:space="preserve">(WE recommend Avast or Norton Security)</w:t>
      </w:r>
    </w:p>
    <w:p w:rsidR="00000000" w:rsidDel="00000000" w:rsidP="00000000" w:rsidRDefault="00000000" w:rsidRPr="00000000" w14:paraId="00000027">
      <w:pPr>
        <w:pageBreakBefore w:val="0"/>
        <w:numPr>
          <w:ilvl w:val="2"/>
          <w:numId w:val="1"/>
        </w:numPr>
        <w:ind w:left="2160" w:hanging="360"/>
        <w:rPr>
          <w:color w:val="000000"/>
          <w:u w:val="none"/>
        </w:rPr>
      </w:pPr>
      <w:r w:rsidDel="00000000" w:rsidR="00000000" w:rsidRPr="00000000">
        <w:rPr>
          <w:b w:val="1"/>
          <w:color w:val="000000"/>
          <w:rtl w:val="0"/>
        </w:rPr>
        <w:t xml:space="preserve">Run the Antivirus software</w:t>
      </w:r>
      <w:r w:rsidDel="00000000" w:rsidR="00000000" w:rsidRPr="00000000">
        <w:rPr>
          <w:color w:val="000000"/>
          <w:rtl w:val="0"/>
        </w:rPr>
        <w:t xml:space="preserve"> in the background and see if it can find any sneaky lurking tasks. </w:t>
      </w:r>
    </w:p>
    <w:p w:rsidR="00000000" w:rsidDel="00000000" w:rsidP="00000000" w:rsidRDefault="00000000" w:rsidRPr="00000000" w14:paraId="00000028">
      <w:pPr>
        <w:pageBreakBefore w:val="0"/>
        <w:numPr>
          <w:ilvl w:val="3"/>
          <w:numId w:val="1"/>
        </w:numPr>
        <w:ind w:left="2880" w:hanging="360"/>
        <w:rPr>
          <w:color w:val="000000"/>
          <w:u w:val="none"/>
        </w:rPr>
      </w:pPr>
      <w:r w:rsidDel="00000000" w:rsidR="00000000" w:rsidRPr="00000000">
        <w:rPr>
          <w:b w:val="1"/>
          <w:color w:val="000000"/>
          <w:rtl w:val="0"/>
        </w:rPr>
        <w:t xml:space="preserve">If it does, delete the program</w:t>
      </w:r>
      <w:r w:rsidDel="00000000" w:rsidR="00000000" w:rsidRPr="00000000">
        <w:rPr>
          <w:color w:val="000000"/>
          <w:rtl w:val="0"/>
        </w:rPr>
        <w:t xml:space="preserve"> it originated from and end the process</w:t>
      </w:r>
    </w:p>
    <w:p w:rsidR="00000000" w:rsidDel="00000000" w:rsidP="00000000" w:rsidRDefault="00000000" w:rsidRPr="00000000" w14:paraId="00000029">
      <w:pPr>
        <w:pageBreakBefore w:val="0"/>
        <w:numPr>
          <w:ilvl w:val="1"/>
          <w:numId w:val="1"/>
        </w:numPr>
        <w:ind w:left="1440" w:hanging="360"/>
        <w:rPr>
          <w:b w:val="1"/>
          <w:color w:val="000000"/>
        </w:rPr>
      </w:pPr>
      <w:r w:rsidDel="00000000" w:rsidR="00000000" w:rsidRPr="00000000">
        <w:rPr>
          <w:b w:val="1"/>
          <w:color w:val="000000"/>
          <w:rtl w:val="0"/>
        </w:rPr>
        <w:t xml:space="preserve">Change the settings for Windows Update to daily</w:t>
      </w:r>
      <w:r w:rsidDel="00000000" w:rsidR="00000000" w:rsidRPr="00000000">
        <w:rPr>
          <w:color w:val="000000"/>
          <w:rtl w:val="0"/>
        </w:rPr>
        <w:t xml:space="preserve"> (or something like that)</w:t>
      </w:r>
    </w:p>
    <w:p w:rsidR="00000000" w:rsidDel="00000000" w:rsidP="00000000" w:rsidRDefault="00000000" w:rsidRPr="00000000" w14:paraId="0000002A">
      <w:pPr>
        <w:pageBreakBefore w:val="0"/>
        <w:numPr>
          <w:ilvl w:val="1"/>
          <w:numId w:val="1"/>
        </w:numPr>
        <w:ind w:left="1440" w:hanging="360"/>
        <w:rPr>
          <w:b w:val="1"/>
          <w:color w:val="000000"/>
        </w:rPr>
      </w:pPr>
      <w:r w:rsidDel="00000000" w:rsidR="00000000" w:rsidRPr="00000000">
        <w:rPr>
          <w:b w:val="1"/>
          <w:color w:val="000000"/>
          <w:rtl w:val="0"/>
        </w:rPr>
        <w:t xml:space="preserve">Turn on the Firewall.</w:t>
      </w:r>
      <w:r w:rsidDel="00000000" w:rsidR="00000000" w:rsidRPr="00000000">
        <w:rPr>
          <w:color w:val="000000"/>
          <w:rtl w:val="0"/>
        </w:rPr>
        <w:t xml:space="preserve"> Don’t know what that is? It’s like your front door. You want to make sure it’s closed to strangers.</w:t>
      </w:r>
    </w:p>
    <w:p w:rsidR="00000000" w:rsidDel="00000000" w:rsidP="00000000" w:rsidRDefault="00000000" w:rsidRPr="00000000" w14:paraId="0000002B">
      <w:pPr>
        <w:pageBreakBefore w:val="0"/>
        <w:numPr>
          <w:ilvl w:val="0"/>
          <w:numId w:val="1"/>
        </w:numPr>
        <w:ind w:left="720" w:hanging="360"/>
        <w:rPr>
          <w:b w:val="1"/>
          <w:color w:val="000000"/>
        </w:rPr>
      </w:pPr>
      <w:r w:rsidDel="00000000" w:rsidR="00000000" w:rsidRPr="00000000">
        <w:rPr>
          <w:b w:val="1"/>
          <w:color w:val="000000"/>
          <w:rtl w:val="0"/>
        </w:rPr>
        <w:t xml:space="preserve">Local Security Policy</w:t>
      </w:r>
      <w:r w:rsidDel="00000000" w:rsidR="00000000" w:rsidRPr="00000000">
        <w:rPr>
          <w:b w:val="1"/>
          <w:color w:val="000000"/>
          <w:rtl w:val="0"/>
        </w:rPr>
        <w:t xml:space="preserve"> </w:t>
      </w:r>
      <w:r w:rsidDel="00000000" w:rsidR="00000000" w:rsidRPr="00000000">
        <w:rPr>
          <w:color w:val="000000"/>
          <w:rtl w:val="0"/>
        </w:rPr>
        <w:t xml:space="preserve">- Search for it </w:t>
      </w:r>
    </w:p>
    <w:p w:rsidR="00000000" w:rsidDel="00000000" w:rsidP="00000000" w:rsidRDefault="00000000" w:rsidRPr="00000000" w14:paraId="0000002C">
      <w:pPr>
        <w:pageBreakBefore w:val="0"/>
        <w:numPr>
          <w:ilvl w:val="1"/>
          <w:numId w:val="1"/>
        </w:numPr>
        <w:ind w:left="1440" w:hanging="360"/>
        <w:rPr>
          <w:b w:val="1"/>
          <w:color w:val="000000"/>
        </w:rPr>
      </w:pPr>
      <w:r w:rsidDel="00000000" w:rsidR="00000000" w:rsidRPr="00000000">
        <w:rPr>
          <w:b w:val="1"/>
          <w:color w:val="000000"/>
          <w:rtl w:val="0"/>
        </w:rPr>
        <w:t xml:space="preserve">Go to Account Policies and adjust them to what is below:</w:t>
      </w:r>
    </w:p>
    <w:p w:rsidR="00000000" w:rsidDel="00000000" w:rsidP="00000000" w:rsidRDefault="00000000" w:rsidRPr="00000000" w14:paraId="0000002D">
      <w:pPr>
        <w:pageBreakBefore w:val="0"/>
        <w:ind w:left="720" w:firstLine="0"/>
        <w:jc w:val="center"/>
        <w:rPr>
          <w:b w:val="1"/>
          <w:color w:val="000000"/>
        </w:rPr>
      </w:pPr>
      <w:r w:rsidDel="00000000" w:rsidR="00000000" w:rsidRPr="00000000">
        <w:rPr>
          <w:color w:val="000000"/>
        </w:rPr>
        <w:drawing>
          <wp:inline distB="114300" distT="114300" distL="114300" distR="114300">
            <wp:extent cx="4550475" cy="1414463"/>
            <wp:effectExtent b="0" l="0" r="0" t="0"/>
            <wp:docPr id="4"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4550475" cy="1414463"/>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pageBreakBefore w:val="0"/>
        <w:numPr>
          <w:ilvl w:val="1"/>
          <w:numId w:val="1"/>
        </w:numPr>
        <w:ind w:left="1440" w:hanging="360"/>
        <w:rPr>
          <w:b w:val="1"/>
          <w:color w:val="000000"/>
        </w:rPr>
      </w:pPr>
      <w:r w:rsidDel="00000000" w:rsidR="00000000" w:rsidRPr="00000000">
        <w:rPr>
          <w:b w:val="1"/>
          <w:color w:val="000000"/>
          <w:rtl w:val="0"/>
        </w:rPr>
        <w:t xml:space="preserve">Go to Password Policies and adjust them to what is below:</w:t>
      </w:r>
    </w:p>
    <w:p w:rsidR="00000000" w:rsidDel="00000000" w:rsidP="00000000" w:rsidRDefault="00000000" w:rsidRPr="00000000" w14:paraId="0000002F">
      <w:pPr>
        <w:pageBreakBefore w:val="0"/>
        <w:jc w:val="center"/>
        <w:rPr>
          <w:color w:val="000000"/>
        </w:rPr>
      </w:pPr>
      <w:r w:rsidDel="00000000" w:rsidR="00000000" w:rsidRPr="00000000">
        <w:rPr>
          <w:b w:val="1"/>
          <w:color w:val="000000"/>
        </w:rPr>
        <w:drawing>
          <wp:inline distB="114300" distT="114300" distL="114300" distR="114300">
            <wp:extent cx="4705350" cy="2041221"/>
            <wp:effectExtent b="0" l="0" r="0" t="0"/>
            <wp:docPr id="5"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4705350" cy="2041221"/>
                    </a:xfrm>
                    <a:prstGeom prst="rect"/>
                    <a:ln/>
                  </pic:spPr>
                </pic:pic>
              </a:graphicData>
            </a:graphic>
          </wp:inline>
        </w:drawing>
      </w:r>
      <w:r w:rsidDel="00000000" w:rsidR="00000000" w:rsidRPr="00000000">
        <w:rPr>
          <w:rtl w:val="0"/>
        </w:rPr>
      </w:r>
    </w:p>
    <w:p w:rsidR="00000000" w:rsidDel="00000000" w:rsidP="00000000" w:rsidRDefault="00000000" w:rsidRPr="00000000" w14:paraId="00000030">
      <w:pPr>
        <w:pageBreakBefore w:val="0"/>
        <w:numPr>
          <w:ilvl w:val="0"/>
          <w:numId w:val="1"/>
        </w:numPr>
        <w:ind w:left="720" w:hanging="360"/>
        <w:rPr>
          <w:b w:val="1"/>
          <w:color w:val="000000"/>
        </w:rPr>
      </w:pPr>
      <w:r w:rsidDel="00000000" w:rsidR="00000000" w:rsidRPr="00000000">
        <w:rPr>
          <w:b w:val="1"/>
          <w:color w:val="000000"/>
          <w:rtl w:val="0"/>
        </w:rPr>
        <w:t xml:space="preserve">Customize Firewall Settings. </w:t>
      </w:r>
      <w:r w:rsidDel="00000000" w:rsidR="00000000" w:rsidRPr="00000000">
        <w:rPr>
          <w:color w:val="000000"/>
          <w:rtl w:val="0"/>
        </w:rPr>
        <w:t xml:space="preserve">I don’t remember where this is to be honest. It’s somewhere in the advanced Firewall?? Search it up.</w:t>
      </w:r>
    </w:p>
    <w:p w:rsidR="00000000" w:rsidDel="00000000" w:rsidP="00000000" w:rsidRDefault="00000000" w:rsidRPr="00000000" w14:paraId="00000031">
      <w:pPr>
        <w:pageBreakBefore w:val="0"/>
        <w:numPr>
          <w:ilvl w:val="1"/>
          <w:numId w:val="1"/>
        </w:numPr>
        <w:ind w:left="1440" w:hanging="360"/>
        <w:rPr>
          <w:b w:val="1"/>
          <w:color w:val="000000"/>
        </w:rPr>
      </w:pPr>
      <w:r w:rsidDel="00000000" w:rsidR="00000000" w:rsidRPr="00000000">
        <w:rPr>
          <w:b w:val="1"/>
          <w:color w:val="000000"/>
          <w:rtl w:val="0"/>
        </w:rPr>
        <w:t xml:space="preserve">Uncheck all the connections to bad services. </w:t>
      </w:r>
      <w:r w:rsidDel="00000000" w:rsidR="00000000" w:rsidRPr="00000000">
        <w:rPr>
          <w:color w:val="000000"/>
          <w:rtl w:val="0"/>
        </w:rPr>
        <w:t xml:space="preserve">Don’t know if something is bad? Google it. Common bad one: Telnet. </w:t>
      </w:r>
    </w:p>
    <w:p w:rsidR="00000000" w:rsidDel="00000000" w:rsidP="00000000" w:rsidRDefault="00000000" w:rsidRPr="00000000" w14:paraId="00000032">
      <w:pPr>
        <w:pageBreakBefore w:val="0"/>
        <w:numPr>
          <w:ilvl w:val="0"/>
          <w:numId w:val="1"/>
        </w:numPr>
        <w:ind w:left="720" w:hanging="360"/>
        <w:rPr>
          <w:b w:val="1"/>
          <w:color w:val="000000"/>
        </w:rPr>
      </w:pPr>
      <w:r w:rsidDel="00000000" w:rsidR="00000000" w:rsidRPr="00000000">
        <w:rPr>
          <w:b w:val="1"/>
          <w:color w:val="000000"/>
          <w:rtl w:val="0"/>
        </w:rPr>
        <w:t xml:space="preserve">Customize the Audit settings. </w:t>
      </w:r>
      <w:r w:rsidDel="00000000" w:rsidR="00000000" w:rsidRPr="00000000">
        <w:rPr>
          <w:color w:val="000000"/>
          <w:rtl w:val="0"/>
        </w:rPr>
        <w:t xml:space="preserve">You’ll find it under Control Panel → System and Security → Administrative Tools → Event Viewer. Basically, you want to keep logs of everything that happens on your computer so you know what your computer is doing.</w:t>
      </w:r>
    </w:p>
    <w:p w:rsidR="00000000" w:rsidDel="00000000" w:rsidP="00000000" w:rsidRDefault="00000000" w:rsidRPr="00000000" w14:paraId="00000033">
      <w:pPr>
        <w:pageBreakBefore w:val="0"/>
        <w:numPr>
          <w:ilvl w:val="1"/>
          <w:numId w:val="1"/>
        </w:numPr>
        <w:ind w:left="1440" w:hanging="360"/>
        <w:rPr>
          <w:b w:val="1"/>
          <w:color w:val="000000"/>
        </w:rPr>
      </w:pPr>
      <w:r w:rsidDel="00000000" w:rsidR="00000000" w:rsidRPr="00000000">
        <w:rPr>
          <w:b w:val="1"/>
          <w:color w:val="000000"/>
          <w:rtl w:val="0"/>
        </w:rPr>
        <w:t xml:space="preserve">Log Success’ and Failure for each item.</w:t>
      </w:r>
      <w:r w:rsidDel="00000000" w:rsidR="00000000" w:rsidRPr="00000000">
        <w:rPr>
          <w:rtl w:val="0"/>
        </w:rPr>
      </w:r>
    </w:p>
    <w:p w:rsidR="00000000" w:rsidDel="00000000" w:rsidP="00000000" w:rsidRDefault="00000000" w:rsidRPr="00000000" w14:paraId="00000034">
      <w:pPr>
        <w:pageBreakBefore w:val="0"/>
        <w:numPr>
          <w:ilvl w:val="0"/>
          <w:numId w:val="1"/>
        </w:numPr>
        <w:ind w:left="720" w:hanging="360"/>
        <w:rPr>
          <w:b w:val="1"/>
          <w:color w:val="000000"/>
        </w:rPr>
      </w:pPr>
      <w:r w:rsidDel="00000000" w:rsidR="00000000" w:rsidRPr="00000000">
        <w:rPr>
          <w:b w:val="1"/>
          <w:color w:val="000000"/>
          <w:rtl w:val="0"/>
        </w:rPr>
        <w:t xml:space="preserve"> Go into Task Manager and see what’s up. </w:t>
      </w:r>
      <w:r w:rsidDel="00000000" w:rsidR="00000000" w:rsidRPr="00000000">
        <w:rPr>
          <w:color w:val="000000"/>
          <w:rtl w:val="0"/>
        </w:rPr>
        <w:t xml:space="preserve">You do this by searching Task Manager. Task Manager keeps track of everything running on your computer.</w:t>
      </w:r>
    </w:p>
    <w:p w:rsidR="00000000" w:rsidDel="00000000" w:rsidP="00000000" w:rsidRDefault="00000000" w:rsidRPr="00000000" w14:paraId="00000035">
      <w:pPr>
        <w:pageBreakBefore w:val="0"/>
        <w:numPr>
          <w:ilvl w:val="1"/>
          <w:numId w:val="1"/>
        </w:numPr>
        <w:ind w:left="1440" w:hanging="360"/>
        <w:rPr>
          <w:b w:val="1"/>
          <w:color w:val="000000"/>
        </w:rPr>
      </w:pPr>
      <w:r w:rsidDel="00000000" w:rsidR="00000000" w:rsidRPr="00000000">
        <w:rPr>
          <w:b w:val="1"/>
          <w:color w:val="000000"/>
          <w:rtl w:val="0"/>
        </w:rPr>
        <w:t xml:space="preserve">Go</w:t>
      </w:r>
      <w:r w:rsidDel="00000000" w:rsidR="00000000" w:rsidRPr="00000000">
        <w:rPr>
          <w:b w:val="1"/>
          <w:color w:val="000000"/>
          <w:rtl w:val="0"/>
        </w:rPr>
        <w:t xml:space="preserve"> to the file location of sketchy processes. </w:t>
      </w:r>
      <w:r w:rsidDel="00000000" w:rsidR="00000000" w:rsidRPr="00000000">
        <w:rPr>
          <w:color w:val="000000"/>
          <w:rtl w:val="0"/>
        </w:rPr>
        <w:t xml:space="preserve">Right click, file location. Delete it. Don’t know what’s sketchy? Consult your best friend who will get you through anything, Google.</w:t>
      </w:r>
    </w:p>
    <w:p w:rsidR="00000000" w:rsidDel="00000000" w:rsidP="00000000" w:rsidRDefault="00000000" w:rsidRPr="00000000" w14:paraId="00000036">
      <w:pPr>
        <w:pageBreakBefore w:val="0"/>
        <w:numPr>
          <w:ilvl w:val="1"/>
          <w:numId w:val="1"/>
        </w:numPr>
        <w:ind w:left="1440" w:hanging="360"/>
        <w:rPr>
          <w:b w:val="1"/>
          <w:color w:val="000000"/>
        </w:rPr>
      </w:pPr>
      <w:r w:rsidDel="00000000" w:rsidR="00000000" w:rsidRPr="00000000">
        <w:rPr>
          <w:b w:val="1"/>
          <w:color w:val="000000"/>
          <w:rtl w:val="0"/>
        </w:rPr>
        <w:t xml:space="preserve">If applicable, stop the process. </w:t>
      </w:r>
      <w:r w:rsidDel="00000000" w:rsidR="00000000" w:rsidRPr="00000000">
        <w:rPr>
          <w:color w:val="000000"/>
          <w:rtl w:val="0"/>
        </w:rPr>
        <w:t xml:space="preserve">Usually, when you delete the file, it should stop the process. You should double check, though.</w:t>
      </w:r>
    </w:p>
    <w:p w:rsidR="00000000" w:rsidDel="00000000" w:rsidP="00000000" w:rsidRDefault="00000000" w:rsidRPr="00000000" w14:paraId="00000037">
      <w:pPr>
        <w:pageBreakBefore w:val="0"/>
        <w:numPr>
          <w:ilvl w:val="0"/>
          <w:numId w:val="1"/>
        </w:numPr>
        <w:ind w:left="720" w:hanging="360"/>
        <w:rPr>
          <w:b w:val="1"/>
          <w:color w:val="000000"/>
        </w:rPr>
      </w:pPr>
      <w:r w:rsidDel="00000000" w:rsidR="00000000" w:rsidRPr="00000000">
        <w:rPr>
          <w:b w:val="1"/>
          <w:color w:val="000000"/>
          <w:rtl w:val="0"/>
        </w:rPr>
        <w:t xml:space="preserve">Get rid of Media Files. </w:t>
      </w:r>
      <w:r w:rsidDel="00000000" w:rsidR="00000000" w:rsidRPr="00000000">
        <w:rPr>
          <w:color w:val="000000"/>
          <w:rtl w:val="0"/>
        </w:rPr>
        <w:t xml:space="preserve">Media Files are generally prohibited in every competition. These are photos, videos, songs, whatever. </w:t>
      </w:r>
      <w:r w:rsidDel="00000000" w:rsidR="00000000" w:rsidRPr="00000000">
        <w:rPr>
          <w:rtl w:val="0"/>
        </w:rPr>
      </w:r>
    </w:p>
    <w:p w:rsidR="00000000" w:rsidDel="00000000" w:rsidP="00000000" w:rsidRDefault="00000000" w:rsidRPr="00000000" w14:paraId="00000038">
      <w:pPr>
        <w:pageBreakBefore w:val="0"/>
        <w:numPr>
          <w:ilvl w:val="1"/>
          <w:numId w:val="1"/>
        </w:numPr>
        <w:ind w:left="1440" w:hanging="360"/>
        <w:rPr>
          <w:b w:val="1"/>
          <w:color w:val="000000"/>
        </w:rPr>
      </w:pPr>
      <w:r w:rsidDel="00000000" w:rsidR="00000000" w:rsidRPr="00000000">
        <w:rPr>
          <w:b w:val="1"/>
          <w:color w:val="000000"/>
          <w:rtl w:val="0"/>
        </w:rPr>
        <w:t xml:space="preserve">In File Explorer </w:t>
      </w:r>
      <w:r w:rsidDel="00000000" w:rsidR="00000000" w:rsidRPr="00000000">
        <w:rPr>
          <w:color w:val="000000"/>
          <w:rtl w:val="0"/>
        </w:rPr>
        <w:t xml:space="preserve">(or equivalent where you see all the files) </w:t>
      </w:r>
      <w:r w:rsidDel="00000000" w:rsidR="00000000" w:rsidRPr="00000000">
        <w:rPr>
          <w:b w:val="1"/>
          <w:color w:val="000000"/>
          <w:rtl w:val="0"/>
        </w:rPr>
        <w:t xml:space="preserve">search “.jpg”, “.png”, ”.mp3”, “.mp4”. </w:t>
      </w:r>
      <w:r w:rsidDel="00000000" w:rsidR="00000000" w:rsidRPr="00000000">
        <w:rPr>
          <w:color w:val="000000"/>
          <w:rtl w:val="0"/>
        </w:rPr>
        <w:t xml:space="preserve">Not all at once, but you will see across the entire system the media files.</w:t>
      </w:r>
    </w:p>
    <w:p w:rsidR="00000000" w:rsidDel="00000000" w:rsidP="00000000" w:rsidRDefault="00000000" w:rsidRPr="00000000" w14:paraId="00000039">
      <w:pPr>
        <w:pageBreakBefore w:val="0"/>
        <w:numPr>
          <w:ilvl w:val="0"/>
          <w:numId w:val="1"/>
        </w:numPr>
        <w:ind w:left="720" w:hanging="360"/>
        <w:rPr>
          <w:b w:val="1"/>
          <w:color w:val="000000"/>
        </w:rPr>
      </w:pPr>
      <w:r w:rsidDel="00000000" w:rsidR="00000000" w:rsidRPr="00000000">
        <w:rPr>
          <w:b w:val="1"/>
          <w:color w:val="000000"/>
          <w:rtl w:val="0"/>
        </w:rPr>
        <w:t xml:space="preserve">Answer the Forensics Questions. </w:t>
      </w:r>
      <w:r w:rsidDel="00000000" w:rsidR="00000000" w:rsidRPr="00000000">
        <w:rPr>
          <w:color w:val="000000"/>
          <w:rtl w:val="0"/>
        </w:rPr>
        <w:t xml:space="preserve">This will always give you a ton of points. There are usually 3 questions, and they’ll give you 5-8 points each.</w:t>
      </w:r>
    </w:p>
    <w:p w:rsidR="00000000" w:rsidDel="00000000" w:rsidP="00000000" w:rsidRDefault="00000000" w:rsidRPr="00000000" w14:paraId="0000003A">
      <w:pPr>
        <w:pageBreakBefore w:val="0"/>
        <w:numPr>
          <w:ilvl w:val="0"/>
          <w:numId w:val="1"/>
        </w:numPr>
        <w:ind w:left="720" w:hanging="360"/>
        <w:rPr>
          <w:b w:val="1"/>
          <w:color w:val="000000"/>
        </w:rPr>
      </w:pPr>
      <w:r w:rsidDel="00000000" w:rsidR="00000000" w:rsidRPr="00000000">
        <w:rPr>
          <w:b w:val="1"/>
          <w:color w:val="000000"/>
          <w:rtl w:val="0"/>
        </w:rPr>
        <w:t xml:space="preserve">Go into C:/Program Files/</w:t>
      </w:r>
      <w:r w:rsidDel="00000000" w:rsidR="00000000" w:rsidRPr="00000000">
        <w:rPr>
          <w:color w:val="000000"/>
          <w:rtl w:val="0"/>
        </w:rPr>
        <w:t xml:space="preserve">. You can get here through the file directory. Search for any suspicious programs like web servers and move them to trash.</w:t>
      </w:r>
    </w:p>
    <w:p w:rsidR="00000000" w:rsidDel="00000000" w:rsidP="00000000" w:rsidRDefault="00000000" w:rsidRPr="00000000" w14:paraId="0000003B">
      <w:pPr>
        <w:pageBreakBefore w:val="0"/>
        <w:rPr>
          <w:color w:val="000000"/>
        </w:rPr>
      </w:pPr>
      <w:r w:rsidDel="00000000" w:rsidR="00000000" w:rsidRPr="00000000">
        <w:rPr>
          <w:rtl w:val="0"/>
        </w:rPr>
      </w:r>
    </w:p>
    <w:p w:rsidR="00000000" w:rsidDel="00000000" w:rsidP="00000000" w:rsidRDefault="00000000" w:rsidRPr="00000000" w14:paraId="0000003C">
      <w:pPr>
        <w:pStyle w:val="Heading1"/>
        <w:pageBreakBefore w:val="0"/>
        <w:rPr>
          <w:color w:val="000000"/>
          <w:sz w:val="60"/>
          <w:szCs w:val="60"/>
        </w:rPr>
      </w:pPr>
      <w:bookmarkStart w:colFirst="0" w:colLast="0" w:name="_fb5mbyqq8ku7" w:id="5"/>
      <w:bookmarkEnd w:id="5"/>
      <w:r w:rsidDel="00000000" w:rsidR="00000000" w:rsidRPr="00000000">
        <w:rPr>
          <w:sz w:val="60"/>
          <w:szCs w:val="60"/>
          <w:rtl w:val="0"/>
        </w:rPr>
        <w:t xml:space="preserve">Additional Information - Windows</w:t>
      </w:r>
      <w:r w:rsidDel="00000000" w:rsidR="00000000" w:rsidRPr="00000000">
        <w:rPr>
          <w:rtl w:val="0"/>
        </w:rPr>
      </w:r>
    </w:p>
    <w:p w:rsidR="00000000" w:rsidDel="00000000" w:rsidP="00000000" w:rsidRDefault="00000000" w:rsidRPr="00000000" w14:paraId="0000003D">
      <w:pPr>
        <w:pageBreakBefore w:val="0"/>
        <w:rPr>
          <w:b w:val="1"/>
          <w:color w:val="000000"/>
        </w:rPr>
      </w:pPr>
      <w:r w:rsidDel="00000000" w:rsidR="00000000" w:rsidRPr="00000000">
        <w:rPr>
          <w:b w:val="1"/>
          <w:color w:val="000000"/>
          <w:rtl w:val="0"/>
        </w:rPr>
        <w:t xml:space="preserve">The following should DEFINITELY not be running:</w:t>
      </w:r>
    </w:p>
    <w:p w:rsidR="00000000" w:rsidDel="00000000" w:rsidP="00000000" w:rsidRDefault="00000000" w:rsidRPr="00000000" w14:paraId="0000003E">
      <w:pPr>
        <w:pageBreakBefore w:val="0"/>
        <w:numPr>
          <w:ilvl w:val="1"/>
          <w:numId w:val="1"/>
        </w:numPr>
        <w:ind w:left="1440" w:hanging="360"/>
        <w:rPr>
          <w:b w:val="1"/>
          <w:color w:val="000000"/>
          <w:sz w:val="20"/>
          <w:szCs w:val="20"/>
        </w:rPr>
      </w:pPr>
      <w:r w:rsidDel="00000000" w:rsidR="00000000" w:rsidRPr="00000000">
        <w:rPr>
          <w:color w:val="000000"/>
          <w:sz w:val="20"/>
          <w:szCs w:val="20"/>
          <w:rtl w:val="0"/>
        </w:rPr>
        <w:t xml:space="preserve">IIS – web server capabilities</w:t>
      </w:r>
    </w:p>
    <w:p w:rsidR="00000000" w:rsidDel="00000000" w:rsidP="00000000" w:rsidRDefault="00000000" w:rsidRPr="00000000" w14:paraId="0000003F">
      <w:pPr>
        <w:pageBreakBefore w:val="0"/>
        <w:numPr>
          <w:ilvl w:val="1"/>
          <w:numId w:val="1"/>
        </w:numPr>
        <w:ind w:left="1440" w:hanging="360"/>
        <w:rPr>
          <w:b w:val="1"/>
          <w:color w:val="000000"/>
          <w:sz w:val="20"/>
          <w:szCs w:val="20"/>
        </w:rPr>
      </w:pPr>
      <w:r w:rsidDel="00000000" w:rsidR="00000000" w:rsidRPr="00000000">
        <w:rPr>
          <w:color w:val="000000"/>
          <w:sz w:val="20"/>
          <w:szCs w:val="20"/>
          <w:rtl w:val="0"/>
        </w:rPr>
        <w:t xml:space="preserve">NetMeeting Remote Desktop Sharing - VoIP</w:t>
      </w:r>
    </w:p>
    <w:p w:rsidR="00000000" w:rsidDel="00000000" w:rsidP="00000000" w:rsidRDefault="00000000" w:rsidRPr="00000000" w14:paraId="00000040">
      <w:pPr>
        <w:pageBreakBefore w:val="0"/>
        <w:numPr>
          <w:ilvl w:val="1"/>
          <w:numId w:val="1"/>
        </w:numPr>
        <w:ind w:left="1440" w:hanging="360"/>
        <w:rPr>
          <w:b w:val="1"/>
          <w:color w:val="000000"/>
          <w:sz w:val="20"/>
          <w:szCs w:val="20"/>
        </w:rPr>
      </w:pPr>
      <w:r w:rsidDel="00000000" w:rsidR="00000000" w:rsidRPr="00000000">
        <w:rPr>
          <w:color w:val="000000"/>
          <w:sz w:val="20"/>
          <w:szCs w:val="20"/>
          <w:rtl w:val="0"/>
        </w:rPr>
        <w:t xml:space="preserve">Remote Desktop Help Session Manager</w:t>
      </w:r>
    </w:p>
    <w:p w:rsidR="00000000" w:rsidDel="00000000" w:rsidP="00000000" w:rsidRDefault="00000000" w:rsidRPr="00000000" w14:paraId="00000041">
      <w:pPr>
        <w:pageBreakBefore w:val="0"/>
        <w:numPr>
          <w:ilvl w:val="1"/>
          <w:numId w:val="1"/>
        </w:numPr>
        <w:ind w:left="1440" w:hanging="360"/>
        <w:rPr>
          <w:b w:val="1"/>
          <w:color w:val="000000"/>
          <w:sz w:val="20"/>
          <w:szCs w:val="20"/>
        </w:rPr>
      </w:pPr>
      <w:r w:rsidDel="00000000" w:rsidR="00000000" w:rsidRPr="00000000">
        <w:rPr>
          <w:color w:val="000000"/>
          <w:sz w:val="20"/>
          <w:szCs w:val="20"/>
          <w:rtl w:val="0"/>
        </w:rPr>
        <w:t xml:space="preserve">Remote Registry – allows remote users to edit registry</w:t>
      </w:r>
    </w:p>
    <w:p w:rsidR="00000000" w:rsidDel="00000000" w:rsidP="00000000" w:rsidRDefault="00000000" w:rsidRPr="00000000" w14:paraId="00000042">
      <w:pPr>
        <w:pageBreakBefore w:val="0"/>
        <w:numPr>
          <w:ilvl w:val="1"/>
          <w:numId w:val="1"/>
        </w:numPr>
        <w:ind w:left="1440" w:hanging="360"/>
        <w:rPr>
          <w:b w:val="1"/>
          <w:color w:val="000000"/>
          <w:sz w:val="20"/>
          <w:szCs w:val="20"/>
        </w:rPr>
      </w:pPr>
      <w:r w:rsidDel="00000000" w:rsidR="00000000" w:rsidRPr="00000000">
        <w:rPr>
          <w:color w:val="000000"/>
          <w:sz w:val="20"/>
          <w:szCs w:val="20"/>
          <w:rtl w:val="0"/>
        </w:rPr>
        <w:t xml:space="preserve">Routing and Remote Access - allows the system to be used as a router, Simple File Sharing</w:t>
      </w:r>
    </w:p>
    <w:p w:rsidR="00000000" w:rsidDel="00000000" w:rsidP="00000000" w:rsidRDefault="00000000" w:rsidRPr="00000000" w14:paraId="00000043">
      <w:pPr>
        <w:pageBreakBefore w:val="0"/>
        <w:numPr>
          <w:ilvl w:val="1"/>
          <w:numId w:val="1"/>
        </w:numPr>
        <w:ind w:left="1440" w:hanging="360"/>
        <w:rPr>
          <w:b w:val="1"/>
          <w:color w:val="000000"/>
          <w:sz w:val="20"/>
          <w:szCs w:val="20"/>
        </w:rPr>
      </w:pPr>
      <w:r w:rsidDel="00000000" w:rsidR="00000000" w:rsidRPr="00000000">
        <w:rPr>
          <w:color w:val="000000"/>
          <w:sz w:val="20"/>
          <w:szCs w:val="20"/>
          <w:rtl w:val="0"/>
        </w:rPr>
        <w:t xml:space="preserve">SSDP Discovery Service – plug and play</w:t>
      </w:r>
    </w:p>
    <w:p w:rsidR="00000000" w:rsidDel="00000000" w:rsidP="00000000" w:rsidRDefault="00000000" w:rsidRPr="00000000" w14:paraId="00000044">
      <w:pPr>
        <w:pageBreakBefore w:val="0"/>
        <w:numPr>
          <w:ilvl w:val="1"/>
          <w:numId w:val="1"/>
        </w:numPr>
        <w:ind w:left="1440" w:hanging="360"/>
        <w:rPr>
          <w:b w:val="1"/>
          <w:color w:val="000000"/>
          <w:sz w:val="20"/>
          <w:szCs w:val="20"/>
        </w:rPr>
      </w:pPr>
      <w:r w:rsidDel="00000000" w:rsidR="00000000" w:rsidRPr="00000000">
        <w:rPr>
          <w:color w:val="000000"/>
          <w:sz w:val="20"/>
          <w:szCs w:val="20"/>
          <w:rtl w:val="0"/>
        </w:rPr>
        <w:t xml:space="preserve">Telnet – allows remote users to log on</w:t>
      </w:r>
    </w:p>
    <w:p w:rsidR="00000000" w:rsidDel="00000000" w:rsidP="00000000" w:rsidRDefault="00000000" w:rsidRPr="00000000" w14:paraId="00000045">
      <w:pPr>
        <w:pageBreakBefore w:val="0"/>
        <w:numPr>
          <w:ilvl w:val="1"/>
          <w:numId w:val="1"/>
        </w:numPr>
        <w:ind w:left="1440" w:hanging="360"/>
        <w:rPr>
          <w:b w:val="1"/>
          <w:color w:val="000000"/>
          <w:sz w:val="20"/>
          <w:szCs w:val="20"/>
        </w:rPr>
      </w:pPr>
      <w:r w:rsidDel="00000000" w:rsidR="00000000" w:rsidRPr="00000000">
        <w:rPr>
          <w:color w:val="000000"/>
          <w:sz w:val="20"/>
          <w:szCs w:val="20"/>
          <w:rtl w:val="0"/>
        </w:rPr>
        <w:t xml:space="preserve">Universal Plug and Play Device Host – installation of plug and play devices, </w:t>
      </w:r>
    </w:p>
    <w:p w:rsidR="00000000" w:rsidDel="00000000" w:rsidP="00000000" w:rsidRDefault="00000000" w:rsidRPr="00000000" w14:paraId="00000046">
      <w:pPr>
        <w:pageBreakBefore w:val="0"/>
        <w:numPr>
          <w:ilvl w:val="1"/>
          <w:numId w:val="1"/>
        </w:numPr>
        <w:ind w:left="1440" w:hanging="360"/>
        <w:rPr>
          <w:b w:val="1"/>
          <w:color w:val="000000"/>
          <w:sz w:val="20"/>
          <w:szCs w:val="20"/>
        </w:rPr>
      </w:pPr>
      <w:r w:rsidDel="00000000" w:rsidR="00000000" w:rsidRPr="00000000">
        <w:rPr>
          <w:color w:val="000000"/>
          <w:sz w:val="20"/>
          <w:szCs w:val="20"/>
          <w:rtl w:val="0"/>
        </w:rPr>
        <w:t xml:space="preserve">Windows Messenger Service – not necessary to use windows instant messenger; allows ‘netsend’ command to be used</w:t>
      </w:r>
    </w:p>
    <w:p w:rsidR="00000000" w:rsidDel="00000000" w:rsidP="00000000" w:rsidRDefault="00000000" w:rsidRPr="00000000" w14:paraId="00000047">
      <w:pPr>
        <w:pageBreakBefore w:val="0"/>
        <w:numPr>
          <w:ilvl w:val="1"/>
          <w:numId w:val="1"/>
        </w:numPr>
        <w:spacing w:line="276" w:lineRule="auto"/>
        <w:ind w:left="1440" w:hanging="360"/>
        <w:rPr>
          <w:b w:val="1"/>
          <w:color w:val="000000"/>
          <w:sz w:val="20"/>
          <w:szCs w:val="20"/>
        </w:rPr>
      </w:pPr>
      <w:r w:rsidDel="00000000" w:rsidR="00000000" w:rsidRPr="00000000">
        <w:rPr>
          <w:b w:val="1"/>
          <w:color w:val="000000"/>
          <w:sz w:val="22"/>
          <w:szCs w:val="22"/>
          <w:rtl w:val="0"/>
        </w:rPr>
        <w:t xml:space="preserve">Ftp, Telnet, SSH, VNC, SNMP, LDAP, RDP are evil unless otherwise stated</w:t>
      </w:r>
    </w:p>
    <w:p w:rsidR="00000000" w:rsidDel="00000000" w:rsidP="00000000" w:rsidRDefault="00000000" w:rsidRPr="00000000" w14:paraId="00000048">
      <w:pPr>
        <w:pageBreakBefore w:val="0"/>
        <w:numPr>
          <w:ilvl w:val="1"/>
          <w:numId w:val="1"/>
        </w:numPr>
        <w:spacing w:line="276" w:lineRule="auto"/>
        <w:ind w:left="1440" w:hanging="360"/>
        <w:rPr>
          <w:b w:val="1"/>
          <w:color w:val="000000"/>
          <w:sz w:val="22"/>
          <w:szCs w:val="22"/>
        </w:rPr>
      </w:pPr>
      <w:r w:rsidDel="00000000" w:rsidR="00000000" w:rsidRPr="00000000">
        <w:rPr>
          <w:rFonts w:ascii="Arial" w:cs="Arial" w:eastAsia="Arial" w:hAnsi="Arial"/>
          <w:b w:val="1"/>
          <w:color w:val="000000"/>
          <w:sz w:val="22"/>
          <w:szCs w:val="22"/>
          <w:rtl w:val="0"/>
        </w:rPr>
        <w:t xml:space="preserve">When no centralized maintenance or polling tools are needed, this includes programs with “Maintenance” in the name, EX Mozilla Maintenance Tools</w:t>
      </w:r>
      <w:r w:rsidDel="00000000" w:rsidR="00000000" w:rsidRPr="00000000">
        <w:rPr>
          <w:rtl w:val="0"/>
        </w:rPr>
      </w:r>
    </w:p>
    <w:p w:rsidR="00000000" w:rsidDel="00000000" w:rsidP="00000000" w:rsidRDefault="00000000" w:rsidRPr="00000000" w14:paraId="00000049">
      <w:pPr>
        <w:pageBreakBefore w:val="0"/>
        <w:rPr>
          <w:b w:val="1"/>
          <w:color w:val="000000"/>
        </w:rPr>
      </w:pPr>
      <w:r w:rsidDel="00000000" w:rsidR="00000000" w:rsidRPr="00000000">
        <w:rPr>
          <w:rtl w:val="0"/>
        </w:rPr>
      </w:r>
    </w:p>
    <w:p w:rsidR="00000000" w:rsidDel="00000000" w:rsidP="00000000" w:rsidRDefault="00000000" w:rsidRPr="00000000" w14:paraId="0000004A">
      <w:pPr>
        <w:pageBreakBefore w:val="0"/>
        <w:rPr>
          <w:b w:val="1"/>
          <w:color w:val="000000"/>
        </w:rPr>
      </w:pPr>
      <w:r w:rsidDel="00000000" w:rsidR="00000000" w:rsidRPr="00000000">
        <w:rPr>
          <w:b w:val="1"/>
          <w:color w:val="000000"/>
          <w:rtl w:val="0"/>
        </w:rPr>
        <w:t xml:space="preserve">Common Policies you may want to change:</w:t>
      </w:r>
    </w:p>
    <w:p w:rsidR="00000000" w:rsidDel="00000000" w:rsidP="00000000" w:rsidRDefault="00000000" w:rsidRPr="00000000" w14:paraId="0000004B">
      <w:pPr>
        <w:pageBreakBefore w:val="0"/>
        <w:spacing w:line="276" w:lineRule="auto"/>
        <w:rPr>
          <w:color w:val="000000"/>
          <w:sz w:val="20"/>
          <w:szCs w:val="20"/>
        </w:rPr>
      </w:pPr>
      <w:r w:rsidDel="00000000" w:rsidR="00000000" w:rsidRPr="00000000">
        <w:rPr>
          <w:color w:val="000000"/>
          <w:sz w:val="20"/>
          <w:szCs w:val="20"/>
          <w:rtl w:val="0"/>
        </w:rPr>
        <w:t xml:space="preserve">Password History </w:t>
        <w:tab/>
        <w:t xml:space="preserve">Password Age </w:t>
        <w:tab/>
        <w:t xml:space="preserve">Minimum Password Length              System Events </w:t>
        <w:tab/>
      </w:r>
    </w:p>
    <w:p w:rsidR="00000000" w:rsidDel="00000000" w:rsidP="00000000" w:rsidRDefault="00000000" w:rsidRPr="00000000" w14:paraId="0000004C">
      <w:pPr>
        <w:pageBreakBefore w:val="0"/>
        <w:spacing w:line="276" w:lineRule="auto"/>
        <w:rPr>
          <w:color w:val="000000"/>
          <w:sz w:val="20"/>
          <w:szCs w:val="20"/>
        </w:rPr>
      </w:pPr>
      <w:r w:rsidDel="00000000" w:rsidR="00000000" w:rsidRPr="00000000">
        <w:rPr>
          <w:rtl w:val="0"/>
        </w:rPr>
      </w:r>
    </w:p>
    <w:p w:rsidR="00000000" w:rsidDel="00000000" w:rsidP="00000000" w:rsidRDefault="00000000" w:rsidRPr="00000000" w14:paraId="0000004D">
      <w:pPr>
        <w:pageBreakBefore w:val="0"/>
        <w:spacing w:line="276" w:lineRule="auto"/>
        <w:rPr>
          <w:color w:val="000000"/>
          <w:sz w:val="20"/>
          <w:szCs w:val="20"/>
        </w:rPr>
      </w:pPr>
      <w:r w:rsidDel="00000000" w:rsidR="00000000" w:rsidRPr="00000000">
        <w:rPr>
          <w:color w:val="000000"/>
          <w:sz w:val="20"/>
          <w:szCs w:val="20"/>
          <w:rtl w:val="0"/>
        </w:rPr>
        <w:t xml:space="preserve">Password Complexity Requirements </w:t>
        <w:tab/>
        <w:t xml:space="preserve">Account Lockout Duration          Security Settings</w:t>
        <w:tab/>
      </w:r>
    </w:p>
    <w:p w:rsidR="00000000" w:rsidDel="00000000" w:rsidP="00000000" w:rsidRDefault="00000000" w:rsidRPr="00000000" w14:paraId="0000004E">
      <w:pPr>
        <w:pageBreakBefore w:val="0"/>
        <w:spacing w:line="276" w:lineRule="auto"/>
        <w:rPr>
          <w:color w:val="000000"/>
          <w:sz w:val="20"/>
          <w:szCs w:val="20"/>
        </w:rPr>
      </w:pPr>
      <w:r w:rsidDel="00000000" w:rsidR="00000000" w:rsidRPr="00000000">
        <w:rPr>
          <w:rtl w:val="0"/>
        </w:rPr>
      </w:r>
    </w:p>
    <w:p w:rsidR="00000000" w:rsidDel="00000000" w:rsidP="00000000" w:rsidRDefault="00000000" w:rsidRPr="00000000" w14:paraId="0000004F">
      <w:pPr>
        <w:pageBreakBefore w:val="0"/>
        <w:spacing w:line="276" w:lineRule="auto"/>
        <w:rPr>
          <w:color w:val="000000"/>
          <w:sz w:val="20"/>
          <w:szCs w:val="20"/>
        </w:rPr>
      </w:pPr>
      <w:r w:rsidDel="00000000" w:rsidR="00000000" w:rsidRPr="00000000">
        <w:rPr>
          <w:color w:val="000000"/>
          <w:sz w:val="20"/>
          <w:szCs w:val="20"/>
          <w:rtl w:val="0"/>
        </w:rPr>
        <w:t xml:space="preserve">Storing Password using Reversible Encryption for all Users in the Domain           Policy Change</w:t>
        <w:br w:type="textWrapping"/>
        <w:br w:type="textWrapping"/>
        <w:t xml:space="preserve">Account Lockout Threshold </w:t>
        <w:tab/>
        <w:tab/>
        <w:t xml:space="preserve">Reset Account Lockout Counter </w:t>
        <w:tab/>
        <w:tab/>
        <w:t xml:space="preserve">Logon Events</w:t>
      </w:r>
    </w:p>
    <w:p w:rsidR="00000000" w:rsidDel="00000000" w:rsidP="00000000" w:rsidRDefault="00000000" w:rsidRPr="00000000" w14:paraId="00000050">
      <w:pPr>
        <w:pageBreakBefore w:val="0"/>
        <w:spacing w:line="276" w:lineRule="auto"/>
        <w:rPr>
          <w:color w:val="000000"/>
          <w:sz w:val="20"/>
          <w:szCs w:val="20"/>
        </w:rPr>
      </w:pPr>
      <w:r w:rsidDel="00000000" w:rsidR="00000000" w:rsidRPr="00000000">
        <w:rPr>
          <w:rtl w:val="0"/>
        </w:rPr>
      </w:r>
    </w:p>
    <w:p w:rsidR="00000000" w:rsidDel="00000000" w:rsidP="00000000" w:rsidRDefault="00000000" w:rsidRPr="00000000" w14:paraId="00000051">
      <w:pPr>
        <w:pageBreakBefore w:val="0"/>
        <w:spacing w:line="276" w:lineRule="auto"/>
        <w:rPr/>
      </w:pPr>
      <w:r w:rsidDel="00000000" w:rsidR="00000000" w:rsidRPr="00000000">
        <w:rPr>
          <w:color w:val="000000"/>
          <w:sz w:val="20"/>
          <w:szCs w:val="20"/>
          <w:rtl w:val="0"/>
        </w:rPr>
        <w:t xml:space="preserve">Audit Account Logon Events</w:t>
        <w:tab/>
        <w:tab/>
        <w:t xml:space="preserve">Audit Object Access </w:t>
        <w:tab/>
        <w:tab/>
        <w:t xml:space="preserve">Audit Process Tracking</w:t>
        <w:br w:type="textWrapping"/>
        <w:br w:type="textWrapping"/>
        <w:t xml:space="preserve">Account Management </w:t>
        <w:tab/>
        <w:t xml:space="preserve">Directory Service Access </w:t>
        <w:tab/>
        <w:t xml:space="preserve">Privilege Use         Security Settings</w:t>
      </w:r>
      <w:r w:rsidDel="00000000" w:rsidR="00000000" w:rsidRPr="00000000">
        <w:rPr>
          <w:rtl w:val="0"/>
        </w:rPr>
      </w:r>
    </w:p>
    <w:p w:rsidR="00000000" w:rsidDel="00000000" w:rsidP="00000000" w:rsidRDefault="00000000" w:rsidRPr="00000000" w14:paraId="00000052">
      <w:pPr>
        <w:pageBreakBefore w:val="0"/>
        <w:spacing w:line="276" w:lineRule="auto"/>
        <w:rPr/>
      </w:pPr>
      <w:r w:rsidDel="00000000" w:rsidR="00000000" w:rsidRPr="00000000">
        <w:rPr>
          <w:rtl w:val="0"/>
        </w:rPr>
      </w:r>
    </w:p>
    <w:p w:rsidR="00000000" w:rsidDel="00000000" w:rsidP="00000000" w:rsidRDefault="00000000" w:rsidRPr="00000000" w14:paraId="00000053">
      <w:pPr>
        <w:pageBreakBefore w:val="0"/>
        <w:spacing w:line="276" w:lineRule="auto"/>
        <w:rPr/>
      </w:pPr>
      <w:r w:rsidDel="00000000" w:rsidR="00000000" w:rsidRPr="00000000">
        <w:rPr>
          <w:rtl w:val="0"/>
        </w:rPr>
      </w:r>
    </w:p>
    <w:p w:rsidR="00000000" w:rsidDel="00000000" w:rsidP="00000000" w:rsidRDefault="00000000" w:rsidRPr="00000000" w14:paraId="00000054">
      <w:pPr>
        <w:pageBreakBefore w:val="0"/>
        <w:spacing w:line="276" w:lineRule="auto"/>
        <w:rPr/>
      </w:pPr>
      <w:r w:rsidDel="00000000" w:rsidR="00000000" w:rsidRPr="00000000">
        <w:rPr>
          <w:rtl w:val="0"/>
        </w:rPr>
      </w:r>
    </w:p>
    <w:p w:rsidR="00000000" w:rsidDel="00000000" w:rsidP="00000000" w:rsidRDefault="00000000" w:rsidRPr="00000000" w14:paraId="00000055">
      <w:pPr>
        <w:pageBreakBefore w:val="0"/>
        <w:spacing w:line="276" w:lineRule="auto"/>
        <w:rPr/>
      </w:pPr>
      <w:r w:rsidDel="00000000" w:rsidR="00000000" w:rsidRPr="00000000">
        <w:rPr>
          <w:rtl w:val="0"/>
        </w:rPr>
      </w:r>
    </w:p>
    <w:p w:rsidR="00000000" w:rsidDel="00000000" w:rsidP="00000000" w:rsidRDefault="00000000" w:rsidRPr="00000000" w14:paraId="00000056">
      <w:pPr>
        <w:pStyle w:val="Heading2"/>
        <w:pageBreakBefore w:val="0"/>
        <w:rPr/>
      </w:pPr>
      <w:bookmarkStart w:colFirst="0" w:colLast="0" w:name="_84fy19bbwiiu" w:id="6"/>
      <w:bookmarkEnd w:id="6"/>
      <w:r w:rsidDel="00000000" w:rsidR="00000000" w:rsidRPr="00000000">
        <w:rPr>
          <w:rtl w:val="0"/>
        </w:rPr>
        <w:t xml:space="preserve">USEFUL LINKS:</w:t>
      </w:r>
      <w:r w:rsidDel="00000000" w:rsidR="00000000" w:rsidRPr="00000000">
        <w:rPr>
          <w:rtl w:val="0"/>
        </w:rPr>
      </w:r>
    </w:p>
    <w:p w:rsidR="00000000" w:rsidDel="00000000" w:rsidP="00000000" w:rsidRDefault="00000000" w:rsidRPr="00000000" w14:paraId="00000057">
      <w:pPr>
        <w:pageBreakBefore w:val="0"/>
        <w:numPr>
          <w:ilvl w:val="0"/>
          <w:numId w:val="2"/>
        </w:numPr>
        <w:ind w:left="720" w:hanging="360"/>
        <w:rPr>
          <w:u w:val="none"/>
        </w:rPr>
      </w:pPr>
      <w:r w:rsidDel="00000000" w:rsidR="00000000" w:rsidRPr="00000000">
        <w:rPr>
          <w:rtl w:val="0"/>
        </w:rPr>
        <w:t xml:space="preserve">Windows 8 Commands in Terminal: </w:t>
      </w:r>
      <w:hyperlink r:id="rId8">
        <w:r w:rsidDel="00000000" w:rsidR="00000000" w:rsidRPr="00000000">
          <w:rPr>
            <w:color w:val="1155cc"/>
            <w:sz w:val="20"/>
            <w:szCs w:val="20"/>
            <w:u w:val="single"/>
            <w:rtl w:val="0"/>
          </w:rPr>
          <w:t xml:space="preserve">https://www.lifewire.com/windows-8-command-prompt-commands-2618115</w:t>
        </w:r>
      </w:hyperlink>
      <w:r w:rsidDel="00000000" w:rsidR="00000000" w:rsidRPr="00000000">
        <w:rPr>
          <w:rtl w:val="0"/>
        </w:rPr>
      </w:r>
    </w:p>
    <w:p w:rsidR="00000000" w:rsidDel="00000000" w:rsidP="00000000" w:rsidRDefault="00000000" w:rsidRPr="00000000" w14:paraId="00000058">
      <w:pPr>
        <w:pageBreakBefore w:val="0"/>
        <w:numPr>
          <w:ilvl w:val="0"/>
          <w:numId w:val="2"/>
        </w:numPr>
        <w:ind w:left="720" w:hanging="360"/>
        <w:rPr>
          <w:u w:val="none"/>
        </w:rPr>
      </w:pPr>
      <w:r w:rsidDel="00000000" w:rsidR="00000000" w:rsidRPr="00000000">
        <w:rPr>
          <w:rtl w:val="0"/>
        </w:rPr>
        <w:t xml:space="preserve">Windows Vista Commands in Terminal:</w:t>
      </w:r>
    </w:p>
    <w:p w:rsidR="00000000" w:rsidDel="00000000" w:rsidP="00000000" w:rsidRDefault="00000000" w:rsidRPr="00000000" w14:paraId="00000059">
      <w:pPr>
        <w:pageBreakBefore w:val="0"/>
        <w:spacing w:line="276" w:lineRule="auto"/>
        <w:rPr/>
      </w:pPr>
      <w:hyperlink r:id="rId9">
        <w:r w:rsidDel="00000000" w:rsidR="00000000" w:rsidRPr="00000000">
          <w:rPr>
            <w:color w:val="1155cc"/>
            <w:sz w:val="20"/>
            <w:szCs w:val="20"/>
            <w:highlight w:val="white"/>
            <w:u w:val="single"/>
            <w:rtl w:val="0"/>
          </w:rPr>
          <w:t xml:space="preserve">http://pcsupport.about.com/od/commandlinereference/tp/windows-vista-commands-p1.html</w:t>
        </w:r>
      </w:hyperlink>
      <w:r w:rsidDel="00000000" w:rsidR="00000000" w:rsidRPr="00000000">
        <w:rPr>
          <w:rtl w:val="0"/>
        </w:rPr>
      </w:r>
    </w:p>
    <w:p w:rsidR="00000000" w:rsidDel="00000000" w:rsidP="00000000" w:rsidRDefault="00000000" w:rsidRPr="00000000" w14:paraId="0000005A">
      <w:pPr>
        <w:pageBreakBefore w:val="0"/>
        <w:numPr>
          <w:ilvl w:val="0"/>
          <w:numId w:val="2"/>
        </w:numPr>
        <w:ind w:left="720" w:hanging="360"/>
        <w:rPr>
          <w:u w:val="none"/>
        </w:rPr>
      </w:pPr>
      <w:r w:rsidDel="00000000" w:rsidR="00000000" w:rsidRPr="00000000">
        <w:rPr>
          <w:rtl w:val="0"/>
        </w:rPr>
        <w:t xml:space="preserve">Windows XP Commands in Terminal:</w:t>
      </w:r>
    </w:p>
    <w:p w:rsidR="00000000" w:rsidDel="00000000" w:rsidP="00000000" w:rsidRDefault="00000000" w:rsidRPr="00000000" w14:paraId="0000005B">
      <w:pPr>
        <w:pageBreakBefore w:val="0"/>
        <w:spacing w:line="276" w:lineRule="auto"/>
        <w:rPr/>
      </w:pPr>
      <w:hyperlink r:id="rId10">
        <w:r w:rsidDel="00000000" w:rsidR="00000000" w:rsidRPr="00000000">
          <w:rPr>
            <w:color w:val="1155cc"/>
            <w:sz w:val="20"/>
            <w:szCs w:val="20"/>
            <w:highlight w:val="white"/>
            <w:u w:val="single"/>
            <w:rtl w:val="0"/>
          </w:rPr>
          <w:t xml:space="preserve">http://pcsupport.about.com/od/commandlinereference/tp/windows-vista-commands-p1.html</w:t>
        </w:r>
      </w:hyperlink>
      <w:r w:rsidDel="00000000" w:rsidR="00000000" w:rsidRPr="00000000">
        <w:rPr>
          <w:rtl w:val="0"/>
        </w:rPr>
      </w:r>
    </w:p>
    <w:p w:rsidR="00000000" w:rsidDel="00000000" w:rsidP="00000000" w:rsidRDefault="00000000" w:rsidRPr="00000000" w14:paraId="0000005C">
      <w:pPr>
        <w:pageBreakBefore w:val="0"/>
        <w:numPr>
          <w:ilvl w:val="0"/>
          <w:numId w:val="2"/>
        </w:numPr>
        <w:ind w:left="720" w:hanging="360"/>
        <w:rPr/>
      </w:pPr>
      <w:r w:rsidDel="00000000" w:rsidR="00000000" w:rsidRPr="00000000">
        <w:rPr>
          <w:rtl w:val="0"/>
        </w:rPr>
        <w:t xml:space="preserve">Windows 7 Commands in Terminal:</w:t>
      </w:r>
    </w:p>
    <w:p w:rsidR="00000000" w:rsidDel="00000000" w:rsidP="00000000" w:rsidRDefault="00000000" w:rsidRPr="00000000" w14:paraId="0000005D">
      <w:pPr>
        <w:pageBreakBefore w:val="0"/>
        <w:spacing w:line="276" w:lineRule="auto"/>
        <w:jc w:val="center"/>
        <w:rPr>
          <w:sz w:val="20"/>
          <w:szCs w:val="20"/>
        </w:rPr>
      </w:pPr>
      <w:hyperlink r:id="rId11">
        <w:r w:rsidDel="00000000" w:rsidR="00000000" w:rsidRPr="00000000">
          <w:rPr>
            <w:color w:val="1155cc"/>
            <w:sz w:val="20"/>
            <w:szCs w:val="20"/>
            <w:highlight w:val="white"/>
            <w:u w:val="single"/>
            <w:rtl w:val="0"/>
          </w:rPr>
          <w:t xml:space="preserve">http://pcsupport.about.com/od/commandlinereference/tp/windows-7-commands-p1.htm</w:t>
        </w:r>
      </w:hyperlink>
      <w:r w:rsidDel="00000000" w:rsidR="00000000" w:rsidRPr="00000000">
        <w:rPr>
          <w:rtl w:val="0"/>
        </w:rPr>
      </w:r>
    </w:p>
    <w:p w:rsidR="00000000" w:rsidDel="00000000" w:rsidP="00000000" w:rsidRDefault="00000000" w:rsidRPr="00000000" w14:paraId="0000005E">
      <w:pPr>
        <w:pageBreakBefore w:val="0"/>
        <w:spacing w:line="276" w:lineRule="auto"/>
        <w:jc w:val="left"/>
        <w:rPr/>
      </w:pPr>
      <w:r w:rsidDel="00000000" w:rsidR="00000000" w:rsidRPr="00000000">
        <w:rPr>
          <w:rtl w:val="0"/>
        </w:rPr>
      </w:r>
    </w:p>
    <w:p w:rsidR="00000000" w:rsidDel="00000000" w:rsidP="00000000" w:rsidRDefault="00000000" w:rsidRPr="00000000" w14:paraId="0000005F">
      <w:pPr>
        <w:pageBreakBefore w:val="0"/>
        <w:rPr/>
      </w:pPr>
      <w:r w:rsidDel="00000000" w:rsidR="00000000" w:rsidRPr="00000000">
        <w:rPr>
          <w:rtl w:val="0"/>
        </w:rPr>
      </w:r>
    </w:p>
    <w:p w:rsidR="00000000" w:rsidDel="00000000" w:rsidP="00000000" w:rsidRDefault="00000000" w:rsidRPr="00000000" w14:paraId="00000060">
      <w:pPr>
        <w:pageBreakBefore w:val="0"/>
        <w:spacing w:line="276" w:lineRule="auto"/>
        <w:ind w:firstLine="720"/>
        <w:jc w:val="center"/>
        <w:rPr>
          <w:color w:val="1155cc"/>
          <w:sz w:val="20"/>
          <w:szCs w:val="20"/>
          <w:highlight w:val="white"/>
          <w:u w:val="single"/>
        </w:rPr>
      </w:pPr>
      <w:r w:rsidDel="00000000" w:rsidR="00000000" w:rsidRPr="00000000">
        <w:rPr>
          <w:rtl w:val="0"/>
        </w:rPr>
      </w:r>
    </w:p>
    <w:p w:rsidR="00000000" w:rsidDel="00000000" w:rsidP="00000000" w:rsidRDefault="00000000" w:rsidRPr="00000000" w14:paraId="00000061">
      <w:pPr>
        <w:pageBreakBefore w:val="0"/>
        <w:rPr/>
      </w:pPr>
      <w:r w:rsidDel="00000000" w:rsidR="00000000" w:rsidRPr="00000000">
        <w:rPr>
          <w:rtl w:val="0"/>
        </w:rPr>
      </w:r>
    </w:p>
    <w:p w:rsidR="00000000" w:rsidDel="00000000" w:rsidP="00000000" w:rsidRDefault="00000000" w:rsidRPr="00000000" w14:paraId="00000062">
      <w:pPr>
        <w:pageBreakBefore w:val="0"/>
        <w:rPr/>
      </w:pPr>
      <w:r w:rsidDel="00000000" w:rsidR="00000000" w:rsidRPr="00000000">
        <w:rPr>
          <w:rtl w:val="0"/>
        </w:rPr>
      </w:r>
    </w:p>
    <w:p w:rsidR="00000000" w:rsidDel="00000000" w:rsidP="00000000" w:rsidRDefault="00000000" w:rsidRPr="00000000" w14:paraId="00000063">
      <w:pPr>
        <w:pageBreakBefore w:val="0"/>
        <w:rPr/>
      </w:pPr>
      <w:r w:rsidDel="00000000" w:rsidR="00000000" w:rsidRPr="00000000">
        <w:rPr>
          <w:rtl w:val="0"/>
        </w:rPr>
      </w:r>
    </w:p>
    <w:p w:rsidR="00000000" w:rsidDel="00000000" w:rsidP="00000000" w:rsidRDefault="00000000" w:rsidRPr="00000000" w14:paraId="00000064">
      <w:pPr>
        <w:pageBreakBefore w:val="0"/>
        <w:rPr/>
      </w:pPr>
      <w:r w:rsidDel="00000000" w:rsidR="00000000" w:rsidRPr="00000000">
        <w:rPr>
          <w:rtl w:val="0"/>
        </w:rPr>
      </w:r>
    </w:p>
    <w:p w:rsidR="00000000" w:rsidDel="00000000" w:rsidP="00000000" w:rsidRDefault="00000000" w:rsidRPr="00000000" w14:paraId="00000065">
      <w:pPr>
        <w:pageBreakBefore w:val="0"/>
        <w:rPr/>
      </w:pPr>
      <w:r w:rsidDel="00000000" w:rsidR="00000000" w:rsidRPr="00000000">
        <w:rPr>
          <w:rtl w:val="0"/>
        </w:rPr>
      </w:r>
    </w:p>
    <w:p w:rsidR="00000000" w:rsidDel="00000000" w:rsidP="00000000" w:rsidRDefault="00000000" w:rsidRPr="00000000" w14:paraId="00000066">
      <w:pPr>
        <w:pageBreakBefore w:val="0"/>
        <w:rPr/>
      </w:pPr>
      <w:r w:rsidDel="00000000" w:rsidR="00000000" w:rsidRPr="00000000">
        <w:rPr>
          <w:rtl w:val="0"/>
        </w:rPr>
      </w:r>
    </w:p>
    <w:p w:rsidR="00000000" w:rsidDel="00000000" w:rsidP="00000000" w:rsidRDefault="00000000" w:rsidRPr="00000000" w14:paraId="00000067">
      <w:pPr>
        <w:pageBreakBefore w:val="0"/>
        <w:rPr/>
      </w:pPr>
      <w:r w:rsidDel="00000000" w:rsidR="00000000" w:rsidRPr="00000000">
        <w:rPr>
          <w:rtl w:val="0"/>
        </w:rPr>
      </w:r>
    </w:p>
    <w:p w:rsidR="00000000" w:rsidDel="00000000" w:rsidP="00000000" w:rsidRDefault="00000000" w:rsidRPr="00000000" w14:paraId="00000068">
      <w:pPr>
        <w:pageBreakBefore w:val="0"/>
        <w:rPr/>
      </w:pPr>
      <w:r w:rsidDel="00000000" w:rsidR="00000000" w:rsidRPr="00000000">
        <w:rPr>
          <w:rtl w:val="0"/>
        </w:rPr>
      </w:r>
    </w:p>
    <w:p w:rsidR="00000000" w:rsidDel="00000000" w:rsidP="00000000" w:rsidRDefault="00000000" w:rsidRPr="00000000" w14:paraId="00000069">
      <w:pPr>
        <w:pageBreakBefore w:val="0"/>
        <w:rPr/>
      </w:pPr>
      <w:r w:rsidDel="00000000" w:rsidR="00000000" w:rsidRPr="00000000">
        <w:rPr>
          <w:rtl w:val="0"/>
        </w:rPr>
      </w:r>
    </w:p>
    <w:p w:rsidR="00000000" w:rsidDel="00000000" w:rsidP="00000000" w:rsidRDefault="00000000" w:rsidRPr="00000000" w14:paraId="0000006A">
      <w:pPr>
        <w:pageBreakBefore w:val="0"/>
        <w:rPr/>
      </w:pPr>
      <w:r w:rsidDel="00000000" w:rsidR="00000000" w:rsidRPr="00000000">
        <w:rPr>
          <w:rtl w:val="0"/>
        </w:rPr>
      </w:r>
    </w:p>
    <w:p w:rsidR="00000000" w:rsidDel="00000000" w:rsidP="00000000" w:rsidRDefault="00000000" w:rsidRPr="00000000" w14:paraId="0000006B">
      <w:pPr>
        <w:pageBreakBefore w:val="0"/>
        <w:rPr/>
      </w:pPr>
      <w:r w:rsidDel="00000000" w:rsidR="00000000" w:rsidRPr="00000000">
        <w:rPr>
          <w:rtl w:val="0"/>
        </w:rPr>
      </w:r>
    </w:p>
    <w:p w:rsidR="00000000" w:rsidDel="00000000" w:rsidP="00000000" w:rsidRDefault="00000000" w:rsidRPr="00000000" w14:paraId="0000006C">
      <w:pPr>
        <w:pageBreakBefore w:val="0"/>
        <w:rPr/>
      </w:pPr>
      <w:r w:rsidDel="00000000" w:rsidR="00000000" w:rsidRPr="00000000">
        <w:rPr>
          <w:rtl w:val="0"/>
        </w:rPr>
      </w:r>
    </w:p>
    <w:p w:rsidR="00000000" w:rsidDel="00000000" w:rsidP="00000000" w:rsidRDefault="00000000" w:rsidRPr="00000000" w14:paraId="0000006D">
      <w:pPr>
        <w:pageBreakBefore w:val="0"/>
        <w:rPr/>
      </w:pPr>
      <w:r w:rsidDel="00000000" w:rsidR="00000000" w:rsidRPr="00000000">
        <w:rPr>
          <w:rtl w:val="0"/>
        </w:rPr>
      </w:r>
    </w:p>
    <w:p w:rsidR="00000000" w:rsidDel="00000000" w:rsidP="00000000" w:rsidRDefault="00000000" w:rsidRPr="00000000" w14:paraId="0000006E">
      <w:pPr>
        <w:pageBreakBefore w:val="0"/>
        <w:rPr/>
      </w:pPr>
      <w:r w:rsidDel="00000000" w:rsidR="00000000" w:rsidRPr="00000000">
        <w:rPr>
          <w:rtl w:val="0"/>
        </w:rPr>
      </w:r>
    </w:p>
    <w:p w:rsidR="00000000" w:rsidDel="00000000" w:rsidP="00000000" w:rsidRDefault="00000000" w:rsidRPr="00000000" w14:paraId="0000006F">
      <w:pPr>
        <w:pStyle w:val="Heading1"/>
        <w:pageBreakBefore w:val="0"/>
        <w:rPr/>
      </w:pPr>
      <w:bookmarkStart w:colFirst="0" w:colLast="0" w:name="_wheo03vt0qq" w:id="7"/>
      <w:bookmarkEnd w:id="7"/>
      <w:r w:rsidDel="00000000" w:rsidR="00000000" w:rsidRPr="00000000">
        <w:rPr>
          <w:rtl w:val="0"/>
        </w:rPr>
      </w:r>
    </w:p>
    <w:sectPr>
      <w:headerReference r:id="rId12" w:type="default"/>
      <w:headerReference r:id="rId13" w:type="first"/>
      <w:footerReference r:id="rId14" w:type="default"/>
      <w:footerReference r:id="rId15" w:type="first"/>
      <w:pgSz w:h="15840" w:w="12240" w:orient="portrait"/>
      <w:pgMar w:bottom="1440" w:top="1440" w:left="1440" w:right="1440" w:header="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Work Sans Extra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Work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9">
    <w:pPr>
      <w:pageBreakBefore w:val="0"/>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A">
    <w:pPr>
      <w:pageBreakBefore w:val="0"/>
      <w:jc w:val="right"/>
      <w:rPr>
        <w:color w:val="b7b7b7"/>
        <w:sz w:val="18"/>
        <w:szCs w:val="18"/>
      </w:rPr>
    </w:pPr>
    <w:r w:rsidDel="00000000" w:rsidR="00000000" w:rsidRPr="00000000">
      <w:rPr>
        <w:rtl w:val="0"/>
      </w:rPr>
    </w:r>
  </w:p>
  <w:p w:rsidR="00000000" w:rsidDel="00000000" w:rsidP="00000000" w:rsidRDefault="00000000" w:rsidRPr="00000000" w14:paraId="0000007B">
    <w:pPr>
      <w:pageBreakBefore w:val="0"/>
      <w:jc w:val="right"/>
      <w:rPr>
        <w:color w:val="b7b7b7"/>
        <w:sz w:val="18"/>
        <w:szCs w:val="18"/>
      </w:rPr>
    </w:pPr>
    <w:r w:rsidDel="00000000" w:rsidR="00000000" w:rsidRPr="00000000">
      <w:rPr>
        <w:color w:val="b7b7b7"/>
        <w:sz w:val="18"/>
        <w:szCs w:val="18"/>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0">
    <w:pPr>
      <w:pageBreakBefore w:val="0"/>
      <w:ind w:right="-585"/>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-924982</wp:posOffset>
              </wp:positionH>
              <wp:positionV relativeFrom="paragraph">
                <wp:posOffset>-66674</wp:posOffset>
              </wp:positionV>
              <wp:extent cx="842963" cy="10725150"/>
              <wp:effectExtent b="0" l="0" r="0" t="0"/>
              <wp:wrapSquare wrapText="bothSides" distB="0" distT="0" distL="0" distR="0"/>
              <wp:docPr id="2" name=""/>
              <a:graphic>
                <a:graphicData uri="http://schemas.microsoft.com/office/word/2010/wordprocessingGroup">
                  <wpg:wgp>
                    <wpg:cNvGrpSpPr/>
                    <wpg:grpSpPr>
                      <a:xfrm>
                        <a:off x="5308150" y="0"/>
                        <a:ext cx="842963" cy="10725150"/>
                        <a:chOff x="5308150" y="0"/>
                        <a:chExt cx="984750" cy="9144000"/>
                      </a:xfrm>
                    </wpg:grpSpPr>
                    <wps:wsp>
                      <wps:cNvSpPr/>
                      <wps:cNvPr id="8" name="Shape 8"/>
                      <wps:spPr>
                        <a:xfrm rot="-5400000">
                          <a:off x="4020554" y="2426944"/>
                          <a:ext cx="3024000" cy="448800"/>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 name="Shape 9"/>
                      <wps:spPr>
                        <a:xfrm rot="-5400000">
                          <a:off x="4028504" y="7383351"/>
                          <a:ext cx="2970900" cy="411600"/>
                        </a:xfrm>
                        <a:prstGeom prst="rect">
                          <a:avLst/>
                        </a:prstGeom>
                        <a:solidFill>
                          <a:srgbClr val="C4A15A"/>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 name="Shape 10"/>
                      <wps:spPr>
                        <a:xfrm flipH="1" rot="-5400000">
                          <a:off x="3668608" y="4570947"/>
                          <a:ext cx="4038919" cy="759828"/>
                        </a:xfrm>
                        <a:custGeom>
                          <a:rect b="b" l="l" r="r" t="t"/>
                          <a:pathLst>
                            <a:path extrusionOk="0" h="146685" w="315849">
                              <a:moveTo>
                                <a:pt x="0" y="1143"/>
                              </a:moveTo>
                              <a:lnTo>
                                <a:pt x="89154" y="146685"/>
                              </a:lnTo>
                              <a:lnTo>
                                <a:pt x="123063" y="146685"/>
                              </a:lnTo>
                              <a:lnTo>
                                <a:pt x="315849" y="0"/>
                              </a:lnTo>
                              <a:close/>
                            </a:path>
                          </a:pathLst>
                        </a:custGeom>
                        <a:solidFill>
                          <a:srgbClr val="D9D9D9"/>
                        </a:solidFill>
                        <a:ln>
                          <a:noFill/>
                        </a:ln>
                      </wps:spPr>
                      <wps:bodyPr anchorCtr="0" anchor="ctr" bIns="91425" lIns="91425" spcFirstLastPara="1" rIns="91425" wrap="square" tIns="91425">
                        <a:noAutofit/>
                      </wps:bodyPr>
                    </wps:wsp>
                    <wps:wsp>
                      <wps:cNvSpPr/>
                      <wps:cNvPr id="11" name="Shape 11"/>
                      <wps:spPr>
                        <a:xfrm flipH="1" rot="-5400000">
                          <a:off x="4873178" y="5833411"/>
                          <a:ext cx="1629781" cy="759828"/>
                        </a:xfrm>
                        <a:custGeom>
                          <a:rect b="b" l="l" r="r" t="t"/>
                          <a:pathLst>
                            <a:path extrusionOk="0" h="146685" w="315849">
                              <a:moveTo>
                                <a:pt x="0" y="1143"/>
                              </a:moveTo>
                              <a:lnTo>
                                <a:pt x="89154" y="146685"/>
                              </a:lnTo>
                              <a:lnTo>
                                <a:pt x="123063" y="146685"/>
                              </a:lnTo>
                              <a:lnTo>
                                <a:pt x="315849" y="0"/>
                              </a:lnTo>
                              <a:close/>
                            </a:path>
                          </a:pathLst>
                        </a:custGeom>
                        <a:solidFill>
                          <a:srgbClr val="C4A15A"/>
                        </a:solidFill>
                        <a:ln>
                          <a:noFill/>
                        </a:ln>
                      </wps:spPr>
                      <wps:bodyPr anchorCtr="0" anchor="ctr" bIns="91425" lIns="91425" spcFirstLastPara="1" rIns="91425" wrap="square" tIns="91425">
                        <a:noAutofit/>
                      </wps:bodyPr>
                    </wps:wsp>
                    <wps:wsp>
                      <wps:cNvSpPr/>
                      <wps:cNvPr id="12" name="Shape 12"/>
                      <wps:spPr>
                        <a:xfrm flipH="1" rot="-5400000">
                          <a:off x="4713156" y="490219"/>
                          <a:ext cx="1933579" cy="743590"/>
                        </a:xfrm>
                        <a:custGeom>
                          <a:rect b="b" l="l" r="r" t="t"/>
                          <a:pathLst>
                            <a:path extrusionOk="0" h="146304" w="81534">
                              <a:moveTo>
                                <a:pt x="81534" y="0"/>
                              </a:moveTo>
                              <a:lnTo>
                                <a:pt x="0" y="0"/>
                              </a:lnTo>
                              <a:lnTo>
                                <a:pt x="0" y="146304"/>
                              </a:lnTo>
                              <a:lnTo>
                                <a:pt x="38481" y="146304"/>
                              </a:lnTo>
                              <a:close/>
                            </a:path>
                          </a:pathLst>
                        </a:custGeom>
                        <a:solidFill>
                          <a:srgbClr val="3F444E"/>
                        </a:solidFill>
                        <a:ln>
                          <a:noFill/>
                        </a:ln>
                      </wps:spPr>
                      <wps:bodyPr anchorCtr="0" anchor="ctr" bIns="91425" lIns="91425" spcFirstLastPara="1" rIns="91425" wrap="square" tIns="91425">
                        <a:noAutofit/>
                      </wps:bodyPr>
                    </wps:wsp>
                    <wps:wsp>
                      <wps:cNvSpPr/>
                      <wps:cNvPr id="13" name="Shape 13"/>
                      <wps:spPr>
                        <a:xfrm flipH="1" rot="-5400000">
                          <a:off x="4697312" y="506071"/>
                          <a:ext cx="2108524" cy="886847"/>
                        </a:xfrm>
                        <a:custGeom>
                          <a:rect b="b" l="l" r="r" t="t"/>
                          <a:pathLst>
                            <a:path extrusionOk="0" h="145923" w="98679">
                              <a:moveTo>
                                <a:pt x="0" y="0"/>
                              </a:moveTo>
                              <a:lnTo>
                                <a:pt x="8763" y="0"/>
                              </a:lnTo>
                              <a:lnTo>
                                <a:pt x="98679" y="145923"/>
                              </a:lnTo>
                              <a:lnTo>
                                <a:pt x="36957" y="145923"/>
                              </a:lnTo>
                              <a:close/>
                            </a:path>
                          </a:pathLst>
                        </a:custGeom>
                        <a:solidFill>
                          <a:srgbClr val="3F444E"/>
                        </a:solidFill>
                        <a:ln>
                          <a:noFill/>
                        </a:ln>
                      </wps:spPr>
                      <wps:bodyPr anchorCtr="0" anchor="ctr" bIns="91425" lIns="91425" spcFirstLastPara="1" rIns="91425" wrap="square" tIns="91425">
                        <a:noAutofit/>
                      </wps:bodyPr>
                    </wps:wsp>
                    <wps:wsp>
                      <wps:cNvSpPr/>
                      <wps:cNvPr id="14" name="Shape 14"/>
                      <wps:spPr>
                        <a:xfrm rot="5400000">
                          <a:off x="4983750" y="8173011"/>
                          <a:ext cx="1395334" cy="746516"/>
                        </a:xfrm>
                        <a:custGeom>
                          <a:rect b="b" l="l" r="r" t="t"/>
                          <a:pathLst>
                            <a:path extrusionOk="0" h="146304" w="208026">
                              <a:moveTo>
                                <a:pt x="0" y="146304"/>
                              </a:moveTo>
                              <a:lnTo>
                                <a:pt x="208026" y="146304"/>
                              </a:lnTo>
                              <a:lnTo>
                                <a:pt x="208026" y="0"/>
                              </a:lnTo>
                              <a:lnTo>
                                <a:pt x="193929" y="0"/>
                              </a:lnTo>
                              <a:close/>
                            </a:path>
                          </a:pathLst>
                        </a:custGeom>
                        <a:solidFill>
                          <a:srgbClr val="3F444E"/>
                        </a:solidFill>
                        <a:ln>
                          <a:noFill/>
                        </a:ln>
                      </wps:spPr>
                      <wps:bodyPr anchorCtr="0" anchor="ctr" bIns="91425" lIns="91425" spcFirstLastPara="1" rIns="91425" wrap="square" tIns="91425">
                        <a:noAutofit/>
                      </wps:bodyPr>
                    </wps:wsp>
                    <wps:wsp>
                      <wps:cNvSpPr/>
                      <wps:cNvPr id="15" name="Shape 15"/>
                      <wps:spPr>
                        <a:xfrm flipH="1" rot="-5400000">
                          <a:off x="5126407" y="881718"/>
                          <a:ext cx="1119367" cy="755881"/>
                        </a:xfrm>
                        <a:custGeom>
                          <a:rect b="b" l="l" r="r" t="t"/>
                          <a:pathLst>
                            <a:path extrusionOk="0" h="145923" w="101346">
                              <a:moveTo>
                                <a:pt x="43434" y="381"/>
                              </a:moveTo>
                              <a:lnTo>
                                <a:pt x="0" y="145923"/>
                              </a:lnTo>
                              <a:lnTo>
                                <a:pt x="13335" y="145923"/>
                              </a:lnTo>
                              <a:lnTo>
                                <a:pt x="101346" y="0"/>
                              </a:lnTo>
                              <a:close/>
                            </a:path>
                          </a:pathLst>
                        </a:custGeom>
                        <a:solidFill>
                          <a:srgbClr val="3F444E"/>
                        </a:solidFill>
                        <a:ln>
                          <a:noFill/>
                        </a:ln>
                      </wps:spPr>
                      <wps:bodyPr anchorCtr="0" anchor="ctr" bIns="91425" lIns="91425" spcFirstLastPara="1" rIns="91425" wrap="square" tIns="91425">
                        <a:noAutofit/>
                      </wps:bodyPr>
                    </wps:wsp>
                    <wps:wsp>
                      <wps:cNvSpPr/>
                      <wps:cNvPr id="16" name="Shape 16"/>
                      <wps:spPr>
                        <a:xfrm flipH="1" rot="-5400000">
                          <a:off x="1006300" y="4439100"/>
                          <a:ext cx="9692700" cy="265800"/>
                        </a:xfrm>
                        <a:prstGeom prst="rect">
                          <a:avLst/>
                        </a:prstGeom>
                        <a:solidFill>
                          <a:srgbClr val="FFFFFF"/>
                        </a:solidFill>
                        <a:ln>
                          <a:noFill/>
                        </a:ln>
                        <a:effectLst>
                          <a:outerShdw blurRad="228600" sx="101000" rotWithShape="0" algn="ctr" sy="101000">
                            <a:srgbClr val="000000">
                              <a:alpha val="40000"/>
                            </a:srgbClr>
                          </a:outerShdw>
                        </a:effectLst>
                      </wps:spPr>
                      <wps:txbx>
                        <w:txbxContent>
                          <w:p w:rsidR="00000000" w:rsidDel="00000000" w:rsidP="00000000" w:rsidRDefault="00000000" w:rsidRPr="00000000">
                            <w:pPr>
                              <w:spacing w:after="0" w:before="0" w:line="240"/>
                              <w:ind w:left="0" w:right="0" w:firstLine="0"/>
                              <w:jc w:val="left"/>
                              <w:textDirection w:val="btLr"/>
                            </w:pP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r>
                          </w:p>
                        </w:txbxContent>
                      </wps:txbx>
                      <wps:bodyPr anchorCtr="0" anchor="ctr" bIns="91425" lIns="91425" spcFirstLastPara="1" rIns="91425" wrap="square" tIns="91425">
                        <a:noAutofit/>
                      </wps:bodyPr>
                    </wps:wsp>
                    <wps:wsp>
                      <wps:cNvSpPr/>
                      <wps:cNvPr id="17" name="Shape 17"/>
                      <wps:spPr>
                        <a:xfrm flipH="1" rot="-5400000">
                          <a:off x="1183700" y="4378500"/>
                          <a:ext cx="9692700" cy="38700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wgp>
                </a:graphicData>
              </a:graphic>
            </wp:anchor>
          </w:drawing>
        </mc:Choice>
        <mc:Fallback>
          <w:drawing>
            <wp:anchor allowOverlap="1" behindDoc="0" distB="0" distT="0" distL="0" distR="0" hidden="0" layoutInCell="1" locked="0" relativeHeight="0" simplePos="0">
              <wp:simplePos x="0" y="0"/>
              <wp:positionH relativeFrom="column">
                <wp:posOffset>-924982</wp:posOffset>
              </wp:positionH>
              <wp:positionV relativeFrom="paragraph">
                <wp:posOffset>-66674</wp:posOffset>
              </wp:positionV>
              <wp:extent cx="842963" cy="10725150"/>
              <wp:effectExtent b="0" l="0" r="0" t="0"/>
              <wp:wrapSquare wrapText="bothSides" distB="0" distT="0" distL="0" distR="0"/>
              <wp:docPr id="2" name="image5.png"/>
              <a:graphic>
                <a:graphicData uri="http://schemas.openxmlformats.org/drawingml/2006/picture">
                  <pic:pic>
                    <pic:nvPicPr>
                      <pic:cNvPr id="0" name="image5.png"/>
                      <pic:cNvPicPr preferRelativeResize="0"/>
                    </pic:nvPicPr>
                    <pic:blipFill>
                      <a:blip r:embed="rId1"/>
                      <a:srcRect/>
                      <a:stretch>
                        <a:fillRect/>
                      </a:stretch>
                    </pic:blipFill>
                    <pic:spPr>
                      <a:xfrm>
                        <a:off x="0" y="0"/>
                        <a:ext cx="842963" cy="10725150"/>
                      </a:xfrm>
                      <a:prstGeom prst="rect"/>
                      <a:ln/>
                    </pic:spPr>
                  </pic:pic>
                </a:graphicData>
              </a:graphic>
            </wp:anchor>
          </w:drawing>
        </mc:Fallback>
      </mc:AlternateContent>
    </w:r>
  </w:p>
  <w:p w:rsidR="00000000" w:rsidDel="00000000" w:rsidP="00000000" w:rsidRDefault="00000000" w:rsidRPr="00000000" w14:paraId="00000071">
    <w:pPr>
      <w:pageBreakBefore w:val="0"/>
      <w:rPr>
        <w:color w:val="ffffff"/>
      </w:rPr>
    </w:pPr>
    <w:r w:rsidDel="00000000" w:rsidR="00000000" w:rsidRPr="00000000">
      <w:rPr>
        <w:rtl w:val="0"/>
      </w:rPr>
    </w:r>
  </w:p>
  <w:p w:rsidR="00000000" w:rsidDel="00000000" w:rsidP="00000000" w:rsidRDefault="00000000" w:rsidRPr="00000000" w14:paraId="00000072">
    <w:pPr>
      <w:pageBreakBefore w:val="0"/>
      <w:rPr>
        <w:color w:val="ffffff"/>
      </w:rPr>
    </w:pPr>
    <w:r w:rsidDel="00000000" w:rsidR="00000000" w:rsidRPr="00000000">
      <w:rPr>
        <w:color w:val="ffffff"/>
        <w:rtl w:val="0"/>
      </w:rPr>
      <w:t xml:space="preserve">\</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3">
    <w:pPr>
      <w:pageBreakBefore w:val="0"/>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-924982</wp:posOffset>
              </wp:positionH>
              <wp:positionV relativeFrom="paragraph">
                <wp:posOffset>-66674</wp:posOffset>
              </wp:positionV>
              <wp:extent cx="666750" cy="10064750"/>
              <wp:effectExtent b="0" l="0" r="0" t="0"/>
              <wp:wrapSquare wrapText="bothSides" distB="0" distT="0" distL="0" distR="0"/>
              <wp:docPr id="1" name=""/>
              <a:graphic>
                <a:graphicData uri="http://schemas.microsoft.com/office/word/2010/wordprocessingGroup">
                  <wpg:wgp>
                    <wpg:cNvGrpSpPr/>
                    <wpg:grpSpPr>
                      <a:xfrm>
                        <a:off x="4992300" y="0"/>
                        <a:ext cx="666750" cy="10064750"/>
                        <a:chOff x="4992300" y="0"/>
                        <a:chExt cx="1213900" cy="9144000"/>
                      </a:xfrm>
                    </wpg:grpSpPr>
                    <wps:wsp>
                      <wps:cNvSpPr/>
                      <wps:cNvPr id="2" name="Shape 2"/>
                      <wps:spPr>
                        <a:xfrm rot="-5400000">
                          <a:off x="873878" y="4084150"/>
                          <a:ext cx="9293700" cy="1044300"/>
                        </a:xfrm>
                        <a:prstGeom prst="rect">
                          <a:avLst/>
                        </a:prstGeom>
                        <a:solidFill>
                          <a:srgbClr val="163EF5"/>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 name="Shape 3"/>
                      <wps:spPr>
                        <a:xfrm flipH="1" rot="5400000">
                          <a:off x="4878725" y="19350"/>
                          <a:ext cx="1300500" cy="1061100"/>
                        </a:xfrm>
                        <a:prstGeom prst="trapezoid">
                          <a:avLst>
                            <a:gd fmla="val 0" name="adj"/>
                          </a:avLst>
                        </a:prstGeom>
                        <a:solidFill>
                          <a:srgbClr val="3F444E"/>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 name="Shape 4"/>
                      <wps:spPr>
                        <a:xfrm flipH="1" rot="-5400000">
                          <a:off x="3607013" y="1788412"/>
                          <a:ext cx="3530402" cy="759828"/>
                        </a:xfrm>
                        <a:custGeom>
                          <a:rect b="b" l="l" r="r" t="t"/>
                          <a:pathLst>
                            <a:path extrusionOk="0" h="146685" w="315849">
                              <a:moveTo>
                                <a:pt x="0" y="1143"/>
                              </a:moveTo>
                              <a:lnTo>
                                <a:pt x="89154" y="146685"/>
                              </a:lnTo>
                              <a:lnTo>
                                <a:pt x="123063" y="146685"/>
                              </a:lnTo>
                              <a:lnTo>
                                <a:pt x="315849" y="0"/>
                              </a:lnTo>
                              <a:close/>
                            </a:path>
                          </a:pathLst>
                        </a:custGeom>
                        <a:solidFill>
                          <a:srgbClr val="00796B"/>
                        </a:solidFill>
                        <a:ln>
                          <a:noFill/>
                        </a:ln>
                      </wps:spPr>
                      <wps:bodyPr anchorCtr="0" anchor="ctr" bIns="91425" lIns="91425" spcFirstLastPara="1" rIns="91425" wrap="square" tIns="91425">
                        <a:noAutofit/>
                      </wps:bodyPr>
                    </wps:wsp>
                    <wps:wsp>
                      <wps:cNvSpPr/>
                      <wps:cNvPr id="5" name="Shape 5"/>
                      <wps:spPr>
                        <a:xfrm rot="-5400000">
                          <a:off x="3557075" y="6697435"/>
                          <a:ext cx="3990900" cy="1109100"/>
                        </a:xfrm>
                        <a:prstGeom prst="rtTriangle">
                          <a:avLst/>
                        </a:prstGeom>
                        <a:solidFill>
                          <a:srgbClr val="C4A15A"/>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 name="Shape 6"/>
                      <wps:spPr>
                        <a:xfrm flipH="1" rot="-5400000">
                          <a:off x="919588" y="4583838"/>
                          <a:ext cx="9692700" cy="265800"/>
                        </a:xfrm>
                        <a:prstGeom prst="rect">
                          <a:avLst/>
                        </a:prstGeom>
                        <a:solidFill>
                          <a:srgbClr val="FFFFFF"/>
                        </a:solidFill>
                        <a:ln>
                          <a:noFill/>
                        </a:ln>
                        <a:effectLst>
                          <a:outerShdw blurRad="228600" sx="101000" rotWithShape="0" algn="ctr" sy="101000">
                            <a:srgbClr val="000000">
                              <a:alpha val="40000"/>
                            </a:srgbClr>
                          </a:outerShdw>
                        </a:effectLst>
                      </wps:spPr>
                      <wps:txbx>
                        <w:txbxContent>
                          <w:p w:rsidR="00000000" w:rsidDel="00000000" w:rsidP="00000000" w:rsidRDefault="00000000" w:rsidRPr="00000000">
                            <w:pPr>
                              <w:spacing w:after="0" w:before="0" w:line="240"/>
                              <w:ind w:left="0" w:right="0" w:firstLine="0"/>
                              <w:jc w:val="left"/>
                              <w:textDirection w:val="btLr"/>
                            </w:pP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r>
                          </w:p>
                        </w:txbxContent>
                      </wps:txbx>
                      <wps:bodyPr anchorCtr="0" anchor="ctr" bIns="91425" lIns="91425" spcFirstLastPara="1" rIns="91425" wrap="square" tIns="91425">
                        <a:noAutofit/>
                      </wps:bodyPr>
                    </wps:wsp>
                    <wps:wsp>
                      <wps:cNvSpPr/>
                      <wps:cNvPr id="7" name="Shape 7"/>
                      <wps:spPr>
                        <a:xfrm flipH="1" rot="-5400000">
                          <a:off x="1099373" y="4520850"/>
                          <a:ext cx="9692700" cy="39180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wgp>
                </a:graphicData>
              </a:graphic>
            </wp:anchor>
          </w:drawing>
        </mc:Choice>
        <mc:Fallback>
          <w:drawing>
            <wp:anchor allowOverlap="1" behindDoc="0" distB="0" distT="0" distL="0" distR="0" hidden="0" layoutInCell="1" locked="0" relativeHeight="0" simplePos="0">
              <wp:simplePos x="0" y="0"/>
              <wp:positionH relativeFrom="column">
                <wp:posOffset>-924982</wp:posOffset>
              </wp:positionH>
              <wp:positionV relativeFrom="paragraph">
                <wp:posOffset>-66674</wp:posOffset>
              </wp:positionV>
              <wp:extent cx="666750" cy="10064750"/>
              <wp:effectExtent b="0" l="0" r="0" t="0"/>
              <wp:wrapSquare wrapText="bothSides" distB="0" distT="0" distL="0" distR="0"/>
              <wp:docPr id="1"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666750" cy="10064750"/>
                      </a:xfrm>
                      <a:prstGeom prst="rect"/>
                      <a:ln/>
                    </pic:spPr>
                  </pic:pic>
                </a:graphicData>
              </a:graphic>
            </wp:anchor>
          </w:drawing>
        </mc:Fallback>
      </mc:AlternateContent>
    </w:r>
  </w:p>
  <w:p w:rsidR="00000000" w:rsidDel="00000000" w:rsidP="00000000" w:rsidRDefault="00000000" w:rsidRPr="00000000" w14:paraId="00000074">
    <w:pPr>
      <w:pageBreakBefore w:val="0"/>
      <w:ind w:left="0" w:firstLine="0"/>
      <w:rPr/>
    </w:pPr>
    <w:r w:rsidDel="00000000" w:rsidR="00000000" w:rsidRPr="00000000">
      <w:rPr>
        <w:rtl w:val="0"/>
      </w:rPr>
    </w:r>
  </w:p>
  <w:p w:rsidR="00000000" w:rsidDel="00000000" w:rsidP="00000000" w:rsidRDefault="00000000" w:rsidRPr="00000000" w14:paraId="00000075">
    <w:pPr>
      <w:pageBreakBefore w:val="0"/>
      <w:ind w:left="0" w:firstLine="0"/>
      <w:rPr/>
    </w:pPr>
    <w:r w:rsidDel="00000000" w:rsidR="00000000" w:rsidRPr="00000000">
      <w:rPr>
        <w:rtl w:val="0"/>
      </w:rPr>
    </w:r>
  </w:p>
  <w:p w:rsidR="00000000" w:rsidDel="00000000" w:rsidP="00000000" w:rsidRDefault="00000000" w:rsidRPr="00000000" w14:paraId="00000076">
    <w:pPr>
      <w:pageBreakBefore w:val="0"/>
      <w:ind w:left="0" w:firstLine="0"/>
      <w:rPr/>
    </w:pPr>
    <w:r w:rsidDel="00000000" w:rsidR="00000000" w:rsidRPr="00000000">
      <w:rPr>
        <w:rtl w:val="0"/>
      </w:rPr>
    </w:r>
  </w:p>
  <w:p w:rsidR="00000000" w:rsidDel="00000000" w:rsidP="00000000" w:rsidRDefault="00000000" w:rsidRPr="00000000" w14:paraId="00000077">
    <w:pPr>
      <w:pageBreakBefore w:val="0"/>
      <w:ind w:left="0" w:firstLine="0"/>
      <w:rPr/>
    </w:pPr>
    <w:r w:rsidDel="00000000" w:rsidR="00000000" w:rsidRPr="00000000">
      <w:rPr>
        <w:rtl w:val="0"/>
      </w:rPr>
    </w:r>
  </w:p>
  <w:p w:rsidR="00000000" w:rsidDel="00000000" w:rsidP="00000000" w:rsidRDefault="00000000" w:rsidRPr="00000000" w14:paraId="00000078">
    <w:pPr>
      <w:pStyle w:val="Title"/>
      <w:pageBreakBefore w:val="0"/>
      <w:jc w:val="center"/>
      <w:rPr/>
    </w:pPr>
    <w:bookmarkStart w:colFirst="0" w:colLast="0" w:name="_9n7fne5x3rn4" w:id="8"/>
    <w:bookmarkEnd w:id="8"/>
    <w:r w:rsidDel="00000000" w:rsidR="00000000" w:rsidRPr="00000000">
      <w:rPr>
        <w:rFonts w:ascii="Montserrat" w:cs="Montserrat" w:eastAsia="Montserrat" w:hAnsi="Montserrat"/>
        <w:b w:val="0"/>
        <w:sz w:val="24"/>
        <w:szCs w:val="24"/>
      </w:rPr>
      <w:drawing>
        <wp:inline distB="114300" distT="114300" distL="114300" distR="114300">
          <wp:extent cx="2427965" cy="2433638"/>
          <wp:effectExtent b="0" l="0" r="0" t="0"/>
          <wp:docPr id="3" name="image4.png"/>
          <a:graphic>
            <a:graphicData uri="http://schemas.openxmlformats.org/drawingml/2006/picture">
              <pic:pic>
                <pic:nvPicPr>
                  <pic:cNvPr id="0" name="image4.png"/>
                  <pic:cNvPicPr preferRelativeResize="0"/>
                </pic:nvPicPr>
                <pic:blipFill>
                  <a:blip r:embed="rId2"/>
                  <a:srcRect b="0" l="0" r="0" t="0"/>
                  <a:stretch>
                    <a:fillRect/>
                  </a:stretch>
                </pic:blipFill>
                <pic:spPr>
                  <a:xfrm>
                    <a:off x="0" y="0"/>
                    <a:ext cx="2427965" cy="2433638"/>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Montserrat" w:cs="Montserrat" w:eastAsia="Montserrat" w:hAnsi="Montserrat"/>
        <w:color w:val="232a3c"/>
        <w:sz w:val="24"/>
        <w:szCs w:val="24"/>
        <w:lang w:val="en_GB"/>
      </w:rPr>
    </w:rPrDefault>
    <w:pPrDefault>
      <w:pPr>
        <w:spacing w:line="36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pBdr>
        <w:top w:color="auto" w:space="0" w:sz="0" w:val="none"/>
        <w:left w:color="auto" w:space="0" w:sz="0" w:val="none"/>
        <w:bottom w:color="auto" w:space="0" w:sz="0" w:val="none"/>
        <w:right w:color="auto" w:space="0" w:sz="0" w:val="none"/>
        <w:between w:color="auto" w:space="0" w:sz="0" w:val="none"/>
      </w:pBdr>
      <w:spacing w:after="120" w:lineRule="auto"/>
    </w:pPr>
    <w:rPr>
      <w:rFonts w:ascii="Work Sans ExtraLight" w:cs="Work Sans ExtraLight" w:eastAsia="Work Sans ExtraLight" w:hAnsi="Work Sans ExtraLight"/>
      <w:sz w:val="72"/>
      <w:szCs w:val="72"/>
    </w:rPr>
  </w:style>
  <w:style w:type="paragraph" w:styleId="Heading2">
    <w:name w:val="heading 2"/>
    <w:basedOn w:val="Normal"/>
    <w:next w:val="Normal"/>
    <w:pPr>
      <w:keepNext w:val="1"/>
      <w:keepLines w:val="1"/>
      <w:pageBreakBefore w:val="0"/>
      <w:spacing w:after="120" w:before="360" w:lineRule="auto"/>
    </w:pPr>
    <w:rPr>
      <w:b w:val="1"/>
      <w:sz w:val="32"/>
      <w:szCs w:val="32"/>
    </w:rPr>
  </w:style>
  <w:style w:type="paragraph" w:styleId="Heading3">
    <w:name w:val="heading 3"/>
    <w:basedOn w:val="Normal"/>
    <w:next w:val="Normal"/>
    <w:pPr>
      <w:keepNext w:val="1"/>
      <w:keepLines w:val="1"/>
      <w:pageBreakBefore w:val="0"/>
      <w:pBdr>
        <w:top w:color="auto" w:space="0" w:sz="0" w:val="none"/>
        <w:left w:color="auto" w:space="0" w:sz="0" w:val="none"/>
        <w:bottom w:color="auto" w:space="0" w:sz="0" w:val="none"/>
        <w:right w:color="auto" w:space="0" w:sz="0" w:val="none"/>
        <w:between w:color="auto" w:space="0" w:sz="0" w:val="none"/>
      </w:pBdr>
      <w:spacing w:after="120" w:before="340" w:lineRule="auto"/>
    </w:pPr>
    <w:rPr>
      <w:color w:val="af7b51"/>
      <w:sz w:val="32"/>
      <w:szCs w:val="32"/>
    </w:rPr>
  </w:style>
  <w:style w:type="paragraph" w:styleId="Heading4">
    <w:name w:val="heading 4"/>
    <w:basedOn w:val="Normal"/>
    <w:next w:val="Normal"/>
    <w:pPr>
      <w:keepNext w:val="1"/>
      <w:keepLines w:val="1"/>
      <w:pageBreakBefore w:val="0"/>
      <w:spacing w:after="80" w:before="280" w:lineRule="auto"/>
    </w:pPr>
    <w:rPr>
      <w:color w:val="cccccc"/>
      <w:sz w:val="32"/>
      <w:szCs w:val="32"/>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line="240" w:lineRule="auto"/>
    </w:pPr>
    <w:rPr>
      <w:rFonts w:ascii="Work Sans" w:cs="Work Sans" w:eastAsia="Work Sans" w:hAnsi="Work Sans"/>
      <w:b w:val="1"/>
      <w:sz w:val="124"/>
      <w:szCs w:val="124"/>
    </w:rPr>
  </w:style>
  <w:style w:type="paragraph" w:styleId="Subtitle">
    <w:name w:val="Subtitle"/>
    <w:basedOn w:val="Normal"/>
    <w:next w:val="Normal"/>
    <w:pPr>
      <w:keepNext w:val="1"/>
      <w:keepLines w:val="1"/>
      <w:pageBreakBefore w:val="0"/>
    </w:pPr>
    <w:rPr>
      <w:color w:val="af7b51"/>
      <w:sz w:val="36"/>
      <w:szCs w:val="36"/>
    </w:rPr>
  </w:style>
</w:styles>
</file>

<file path=word/_rels/document.xml.rels><?xml version="1.0" encoding="UTF-8" standalone="yes"?><Relationships xmlns="http://schemas.openxmlformats.org/package/2006/relationships"><Relationship Id="rId11" Type="http://schemas.openxmlformats.org/officeDocument/2006/relationships/hyperlink" Target="http://pcsupport.about.com/od/commandlinereference/tp/windows-7-commands-p1.htm" TargetMode="External"/><Relationship Id="rId10" Type="http://schemas.openxmlformats.org/officeDocument/2006/relationships/hyperlink" Target="http://pcsupport.about.com/od/commandlinereference/tp/windows-vista-commands-p1.htm" TargetMode="External"/><Relationship Id="rId13" Type="http://schemas.openxmlformats.org/officeDocument/2006/relationships/header" Target="header2.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pcsupport.about.com/od/commandlinereference/tp/windows-vista-commands-p1.htm" TargetMode="External"/><Relationship Id="rId15" Type="http://schemas.openxmlformats.org/officeDocument/2006/relationships/footer" Target="footer1.xml"/><Relationship Id="rId14"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hyperlink" Target="https://www.lifewire.com/windows-8-command-prompt-commands-2618115"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WorkSansExtraLight-regular.ttf"/><Relationship Id="rId2" Type="http://schemas.openxmlformats.org/officeDocument/2006/relationships/font" Target="fonts/WorkSansExtraLight-bold.ttf"/><Relationship Id="rId3" Type="http://schemas.openxmlformats.org/officeDocument/2006/relationships/font" Target="fonts/WorkSansExtraLight-italic.ttf"/><Relationship Id="rId4" Type="http://schemas.openxmlformats.org/officeDocument/2006/relationships/font" Target="fonts/WorkSansExtraLight-boldItalic.ttf"/><Relationship Id="rId11" Type="http://schemas.openxmlformats.org/officeDocument/2006/relationships/font" Target="fonts/WorkSans-italic.ttf"/><Relationship Id="rId10" Type="http://schemas.openxmlformats.org/officeDocument/2006/relationships/font" Target="fonts/WorkSans-bold.ttf"/><Relationship Id="rId12" Type="http://schemas.openxmlformats.org/officeDocument/2006/relationships/font" Target="fonts/WorkSans-boldItalic.ttf"/><Relationship Id="rId9" Type="http://schemas.openxmlformats.org/officeDocument/2006/relationships/font" Target="fonts/WorkSans-regular.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